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FD" w:rsidRDefault="00C27710" w:rsidP="00294EF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Протокол № </w:t>
      </w:r>
      <w:r w:rsidR="00A21718">
        <w:rPr>
          <w:rFonts w:ascii="Times New Roman" w:hAnsi="Times New Roman" w:cs="Times New Roman"/>
          <w:b/>
          <w:sz w:val="28"/>
          <w:szCs w:val="28"/>
        </w:rPr>
        <w:t>4</w:t>
      </w:r>
    </w:p>
    <w:p w:rsidR="00FA60FD" w:rsidRPr="00FA60FD" w:rsidRDefault="00FA60FD" w:rsidP="00294EF4">
      <w:pPr>
        <w:spacing w:after="0" w:line="240" w:lineRule="auto"/>
        <w:ind w:firstLine="709"/>
        <w:jc w:val="center"/>
        <w:rPr>
          <w:rFonts w:ascii="Times New Roman" w:hAnsi="Times New Roman" w:cs="Times New Roman"/>
          <w:b/>
          <w:sz w:val="28"/>
          <w:szCs w:val="28"/>
        </w:rPr>
      </w:pPr>
      <w:r w:rsidRPr="00FA60FD">
        <w:rPr>
          <w:rFonts w:ascii="Times New Roman" w:hAnsi="Times New Roman" w:cs="Times New Roman"/>
          <w:b/>
          <w:sz w:val="28"/>
          <w:szCs w:val="28"/>
        </w:rPr>
        <w:t xml:space="preserve">Заседания </w:t>
      </w:r>
      <w:r w:rsidRPr="00FA60FD">
        <w:rPr>
          <w:rStyle w:val="a4"/>
          <w:rFonts w:ascii="Times New Roman" w:hAnsi="Times New Roman" w:cs="Times New Roman"/>
          <w:sz w:val="28"/>
          <w:szCs w:val="28"/>
        </w:rPr>
        <w:t>Э</w:t>
      </w:r>
      <w:r w:rsidRPr="00FA60FD">
        <w:rPr>
          <w:rStyle w:val="a4"/>
          <w:rFonts w:ascii="Times New Roman" w:eastAsia="Calibri" w:hAnsi="Times New Roman" w:cs="Times New Roman"/>
          <w:sz w:val="28"/>
          <w:szCs w:val="28"/>
        </w:rPr>
        <w:t xml:space="preserve">кспертного совета по вопросам контроля в сфере закупок на территории Курганской области </w:t>
      </w:r>
      <w:r w:rsidRPr="00FA60FD">
        <w:rPr>
          <w:rFonts w:ascii="Times New Roman" w:hAnsi="Times New Roman" w:cs="Times New Roman"/>
          <w:b/>
          <w:sz w:val="28"/>
          <w:szCs w:val="28"/>
        </w:rPr>
        <w:t>при Курганском УФАС России</w:t>
      </w:r>
    </w:p>
    <w:p w:rsidR="00FA60FD" w:rsidRPr="00FA60FD" w:rsidRDefault="00FA60FD" w:rsidP="00294EF4">
      <w:pPr>
        <w:spacing w:after="0" w:line="240" w:lineRule="auto"/>
        <w:ind w:firstLine="709"/>
        <w:jc w:val="both"/>
        <w:rPr>
          <w:rFonts w:ascii="Times New Roman" w:hAnsi="Times New Roman" w:cs="Times New Roman"/>
          <w:sz w:val="28"/>
          <w:szCs w:val="28"/>
        </w:rPr>
      </w:pPr>
    </w:p>
    <w:p w:rsidR="00FA60FD" w:rsidRDefault="00C27710" w:rsidP="00294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A21718">
        <w:rPr>
          <w:rFonts w:ascii="Times New Roman" w:hAnsi="Times New Roman" w:cs="Times New Roman"/>
          <w:sz w:val="28"/>
          <w:szCs w:val="28"/>
        </w:rPr>
        <w:t>1</w:t>
      </w:r>
      <w:r w:rsidR="00E24A82">
        <w:rPr>
          <w:rFonts w:ascii="Times New Roman" w:hAnsi="Times New Roman" w:cs="Times New Roman"/>
          <w:sz w:val="28"/>
          <w:szCs w:val="28"/>
        </w:rPr>
        <w:t>.</w:t>
      </w:r>
      <w:r w:rsidR="00A21718">
        <w:rPr>
          <w:rFonts w:ascii="Times New Roman" w:hAnsi="Times New Roman" w:cs="Times New Roman"/>
          <w:sz w:val="28"/>
          <w:szCs w:val="28"/>
        </w:rPr>
        <w:t>03</w:t>
      </w:r>
      <w:r w:rsidR="00FA60FD" w:rsidRPr="00FA60FD">
        <w:rPr>
          <w:rFonts w:ascii="Times New Roman" w:hAnsi="Times New Roman" w:cs="Times New Roman"/>
          <w:sz w:val="28"/>
          <w:szCs w:val="28"/>
        </w:rPr>
        <w:t>.20</w:t>
      </w:r>
      <w:r w:rsidR="00A21718">
        <w:rPr>
          <w:rFonts w:ascii="Times New Roman" w:hAnsi="Times New Roman" w:cs="Times New Roman"/>
          <w:sz w:val="28"/>
          <w:szCs w:val="28"/>
        </w:rPr>
        <w:t>21</w:t>
      </w:r>
      <w:r w:rsidR="00FA60FD" w:rsidRPr="00FA60FD">
        <w:rPr>
          <w:rFonts w:ascii="Times New Roman" w:hAnsi="Times New Roman" w:cs="Times New Roman"/>
          <w:sz w:val="28"/>
          <w:szCs w:val="28"/>
        </w:rPr>
        <w:tab/>
      </w:r>
      <w:r w:rsidR="00C647B6">
        <w:rPr>
          <w:rFonts w:ascii="Times New Roman" w:hAnsi="Times New Roman" w:cs="Times New Roman"/>
          <w:sz w:val="28"/>
          <w:szCs w:val="28"/>
        </w:rPr>
        <w:t>г.</w:t>
      </w:r>
      <w:r w:rsidR="00FA60FD" w:rsidRPr="00FA60FD">
        <w:rPr>
          <w:rFonts w:ascii="Times New Roman" w:hAnsi="Times New Roman" w:cs="Times New Roman"/>
          <w:sz w:val="28"/>
          <w:szCs w:val="28"/>
        </w:rPr>
        <w:tab/>
        <w:t xml:space="preserve">                                                                                       г. Курган</w:t>
      </w:r>
    </w:p>
    <w:p w:rsidR="00FA60FD" w:rsidRPr="00FA60FD" w:rsidRDefault="00FA60FD" w:rsidP="00294EF4">
      <w:pPr>
        <w:spacing w:after="0" w:line="240" w:lineRule="auto"/>
        <w:ind w:firstLine="709"/>
        <w:jc w:val="both"/>
        <w:rPr>
          <w:rFonts w:ascii="Times New Roman" w:hAnsi="Times New Roman" w:cs="Times New Roman"/>
          <w:sz w:val="28"/>
          <w:szCs w:val="28"/>
        </w:rPr>
      </w:pPr>
    </w:p>
    <w:p w:rsidR="00FA60FD" w:rsidRPr="00FA60FD" w:rsidRDefault="00656303" w:rsidP="00294EF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Присутствовали</w:t>
      </w:r>
      <w:r w:rsidR="00FA60FD" w:rsidRPr="00FA60FD">
        <w:rPr>
          <w:rFonts w:ascii="Times New Roman" w:hAnsi="Times New Roman" w:cs="Times New Roman"/>
          <w:b/>
          <w:sz w:val="28"/>
          <w:szCs w:val="28"/>
        </w:rPr>
        <w:t>:</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b/>
          <w:sz w:val="28"/>
          <w:szCs w:val="28"/>
        </w:rPr>
        <w:t>Председатель Совета</w:t>
      </w:r>
      <w:r>
        <w:rPr>
          <w:rFonts w:ascii="Times New Roman" w:hAnsi="Times New Roman" w:cs="Times New Roman"/>
          <w:sz w:val="28"/>
          <w:szCs w:val="28"/>
        </w:rPr>
        <w:t xml:space="preserve"> – Соболевская Т.М.,</w:t>
      </w:r>
      <w:r w:rsidRPr="00C27710">
        <w:rPr>
          <w:rFonts w:ascii="Times New Roman" w:hAnsi="Times New Roman" w:cs="Times New Roman"/>
          <w:sz w:val="28"/>
          <w:szCs w:val="28"/>
        </w:rPr>
        <w:t xml:space="preserve"> руководитель Управлении Федеральной антимонопольной службы по Курганской области;</w:t>
      </w:r>
    </w:p>
    <w:p w:rsidR="00C27710" w:rsidRPr="00C27710" w:rsidRDefault="00C27710" w:rsidP="00294EF4">
      <w:pPr>
        <w:spacing w:after="0" w:line="240" w:lineRule="auto"/>
        <w:ind w:firstLine="709"/>
        <w:jc w:val="both"/>
        <w:rPr>
          <w:rFonts w:ascii="Times New Roman" w:hAnsi="Times New Roman" w:cs="Times New Roman"/>
          <w:b/>
          <w:sz w:val="28"/>
          <w:szCs w:val="28"/>
        </w:rPr>
      </w:pPr>
      <w:r w:rsidRPr="00C27710">
        <w:rPr>
          <w:rFonts w:ascii="Times New Roman" w:hAnsi="Times New Roman" w:cs="Times New Roman"/>
          <w:b/>
          <w:sz w:val="28"/>
          <w:szCs w:val="28"/>
        </w:rPr>
        <w:t>Члены Совета:</w:t>
      </w:r>
    </w:p>
    <w:p w:rsidR="00C27710" w:rsidRP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Усманов Н.В. - директор ГКУ "Центр закупок и бухгалтерского учета Курганской области"</w:t>
      </w:r>
    </w:p>
    <w:p w:rsid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sz w:val="28"/>
          <w:szCs w:val="28"/>
        </w:rPr>
        <w:t>Кузнецов Е.А. - руководитель отдела материально-технического обеспечения Следственного управления Следственного комитета РФ по Курганской области</w:t>
      </w:r>
    </w:p>
    <w:p w:rsidR="00A21718" w:rsidRPr="00A21718" w:rsidRDefault="00A21718" w:rsidP="00A21718">
      <w:pPr>
        <w:spacing w:after="0" w:line="240" w:lineRule="auto"/>
        <w:ind w:firstLine="709"/>
        <w:jc w:val="both"/>
        <w:rPr>
          <w:rFonts w:ascii="Times New Roman" w:hAnsi="Times New Roman" w:cs="Times New Roman"/>
          <w:sz w:val="28"/>
          <w:szCs w:val="28"/>
        </w:rPr>
      </w:pPr>
      <w:proofErr w:type="spellStart"/>
      <w:r w:rsidRPr="00A21718">
        <w:rPr>
          <w:rFonts w:ascii="Times New Roman" w:hAnsi="Times New Roman" w:cs="Times New Roman"/>
          <w:sz w:val="28"/>
          <w:szCs w:val="28"/>
        </w:rPr>
        <w:t>Дземянович</w:t>
      </w:r>
      <w:proofErr w:type="spellEnd"/>
      <w:r w:rsidRPr="00A21718">
        <w:rPr>
          <w:rFonts w:ascii="Times New Roman" w:hAnsi="Times New Roman" w:cs="Times New Roman"/>
          <w:sz w:val="28"/>
          <w:szCs w:val="28"/>
        </w:rPr>
        <w:t xml:space="preserve"> Роман Янович</w:t>
      </w:r>
      <w:r>
        <w:rPr>
          <w:rFonts w:ascii="Times New Roman" w:hAnsi="Times New Roman" w:cs="Times New Roman"/>
          <w:sz w:val="28"/>
          <w:szCs w:val="28"/>
        </w:rPr>
        <w:t xml:space="preserve"> -</w:t>
      </w:r>
      <w:r w:rsidRPr="00A21718">
        <w:rPr>
          <w:rFonts w:ascii="Times New Roman" w:hAnsi="Times New Roman" w:cs="Times New Roman"/>
          <w:sz w:val="28"/>
          <w:szCs w:val="28"/>
        </w:rPr>
        <w:t xml:space="preserve"> </w:t>
      </w:r>
      <w:r>
        <w:rPr>
          <w:rFonts w:ascii="Times New Roman" w:hAnsi="Times New Roman" w:cs="Times New Roman"/>
          <w:sz w:val="28"/>
          <w:szCs w:val="28"/>
        </w:rPr>
        <w:t>майор</w:t>
      </w:r>
      <w:r w:rsidRPr="00A21718">
        <w:rPr>
          <w:rFonts w:ascii="Times New Roman" w:hAnsi="Times New Roman" w:cs="Times New Roman"/>
          <w:sz w:val="28"/>
          <w:szCs w:val="28"/>
        </w:rPr>
        <w:t xml:space="preserve"> полиции, оперуполномоченн</w:t>
      </w:r>
      <w:r>
        <w:rPr>
          <w:rFonts w:ascii="Times New Roman" w:hAnsi="Times New Roman" w:cs="Times New Roman"/>
          <w:sz w:val="28"/>
          <w:szCs w:val="28"/>
        </w:rPr>
        <w:t>ый</w:t>
      </w:r>
      <w:r w:rsidRPr="00A21718">
        <w:rPr>
          <w:rFonts w:ascii="Times New Roman" w:hAnsi="Times New Roman" w:cs="Times New Roman"/>
          <w:sz w:val="28"/>
          <w:szCs w:val="28"/>
        </w:rPr>
        <w:t xml:space="preserve"> по особо важным делам </w:t>
      </w:r>
      <w:proofErr w:type="spellStart"/>
      <w:r w:rsidRPr="00A21718">
        <w:rPr>
          <w:rFonts w:ascii="Times New Roman" w:hAnsi="Times New Roman" w:cs="Times New Roman"/>
          <w:sz w:val="28"/>
          <w:szCs w:val="28"/>
        </w:rPr>
        <w:t>УЭБиПК</w:t>
      </w:r>
      <w:proofErr w:type="spellEnd"/>
      <w:r w:rsidRPr="00A21718">
        <w:rPr>
          <w:rFonts w:ascii="Times New Roman" w:hAnsi="Times New Roman" w:cs="Times New Roman"/>
          <w:sz w:val="28"/>
          <w:szCs w:val="28"/>
        </w:rPr>
        <w:t xml:space="preserve"> УМВД России по Курганской области;</w:t>
      </w:r>
    </w:p>
    <w:p w:rsidR="00A21718" w:rsidRPr="003022AF" w:rsidRDefault="00A21718" w:rsidP="00A21718">
      <w:pPr>
        <w:spacing w:after="0" w:line="240" w:lineRule="auto"/>
        <w:ind w:firstLine="709"/>
        <w:jc w:val="both"/>
        <w:rPr>
          <w:rFonts w:ascii="Times New Roman" w:hAnsi="Times New Roman" w:cs="Times New Roman"/>
          <w:sz w:val="28"/>
          <w:szCs w:val="28"/>
        </w:rPr>
      </w:pPr>
      <w:r w:rsidRPr="00A21718">
        <w:rPr>
          <w:rFonts w:ascii="Times New Roman" w:hAnsi="Times New Roman" w:cs="Times New Roman"/>
          <w:sz w:val="28"/>
          <w:szCs w:val="28"/>
        </w:rPr>
        <w:t>Семенов Кирилл</w:t>
      </w:r>
      <w:r>
        <w:rPr>
          <w:rFonts w:ascii="Times New Roman" w:hAnsi="Times New Roman" w:cs="Times New Roman"/>
          <w:sz w:val="28"/>
          <w:szCs w:val="28"/>
        </w:rPr>
        <w:t xml:space="preserve"> Леонидович - подполковник</w:t>
      </w:r>
      <w:r w:rsidRPr="00A21718">
        <w:rPr>
          <w:rFonts w:ascii="Times New Roman" w:hAnsi="Times New Roman" w:cs="Times New Roman"/>
          <w:sz w:val="28"/>
          <w:szCs w:val="28"/>
        </w:rPr>
        <w:t xml:space="preserve"> внутренней службы заместител</w:t>
      </w:r>
      <w:r>
        <w:rPr>
          <w:rFonts w:ascii="Times New Roman" w:hAnsi="Times New Roman" w:cs="Times New Roman"/>
          <w:sz w:val="28"/>
          <w:szCs w:val="28"/>
        </w:rPr>
        <w:t>ь</w:t>
      </w:r>
      <w:r w:rsidRPr="00A21718">
        <w:rPr>
          <w:rFonts w:ascii="Times New Roman" w:hAnsi="Times New Roman" w:cs="Times New Roman"/>
          <w:sz w:val="28"/>
          <w:szCs w:val="28"/>
        </w:rPr>
        <w:t xml:space="preserve"> начальника ООТО – начальника отделения маркетинга и </w:t>
      </w:r>
      <w:r w:rsidRPr="003022AF">
        <w:rPr>
          <w:rFonts w:ascii="Times New Roman" w:hAnsi="Times New Roman" w:cs="Times New Roman"/>
          <w:sz w:val="28"/>
          <w:szCs w:val="28"/>
        </w:rPr>
        <w:t>размещения заказов УМВД России по Курганской области</w:t>
      </w:r>
    </w:p>
    <w:p w:rsidR="00C27710" w:rsidRPr="003022AF" w:rsidRDefault="00C27710" w:rsidP="00294EF4">
      <w:pPr>
        <w:spacing w:after="0" w:line="240" w:lineRule="auto"/>
        <w:ind w:firstLine="709"/>
        <w:jc w:val="both"/>
        <w:rPr>
          <w:rFonts w:ascii="Times New Roman" w:hAnsi="Times New Roman" w:cs="Times New Roman"/>
          <w:sz w:val="28"/>
          <w:szCs w:val="28"/>
        </w:rPr>
      </w:pPr>
      <w:proofErr w:type="spellStart"/>
      <w:r w:rsidRPr="003022AF">
        <w:rPr>
          <w:rFonts w:ascii="Times New Roman" w:hAnsi="Times New Roman" w:cs="Times New Roman"/>
          <w:sz w:val="28"/>
          <w:szCs w:val="28"/>
        </w:rPr>
        <w:t>Береснева</w:t>
      </w:r>
      <w:proofErr w:type="spellEnd"/>
      <w:r w:rsidRPr="003022AF">
        <w:rPr>
          <w:rFonts w:ascii="Times New Roman" w:hAnsi="Times New Roman" w:cs="Times New Roman"/>
          <w:sz w:val="28"/>
          <w:szCs w:val="28"/>
        </w:rPr>
        <w:t xml:space="preserve"> И.Д. - начальник контрольно-ревизионного отдела Финансового управления Курганской области</w:t>
      </w:r>
    </w:p>
    <w:p w:rsidR="00C27710" w:rsidRPr="003022AF" w:rsidRDefault="00C27710" w:rsidP="00294EF4">
      <w:pPr>
        <w:spacing w:after="0" w:line="240" w:lineRule="auto"/>
        <w:ind w:firstLine="709"/>
        <w:jc w:val="both"/>
        <w:rPr>
          <w:rFonts w:ascii="Times New Roman" w:hAnsi="Times New Roman" w:cs="Times New Roman"/>
          <w:sz w:val="28"/>
          <w:szCs w:val="28"/>
        </w:rPr>
      </w:pPr>
      <w:r w:rsidRPr="003022AF">
        <w:rPr>
          <w:rFonts w:ascii="Times New Roman" w:hAnsi="Times New Roman" w:cs="Times New Roman"/>
          <w:sz w:val="28"/>
          <w:szCs w:val="28"/>
        </w:rPr>
        <w:t>Тарасова О.Ф. - заместитель руководителя Управления Федерального казначейства по Курганской области</w:t>
      </w:r>
    </w:p>
    <w:p w:rsidR="00C27710" w:rsidRDefault="00C27710" w:rsidP="00294EF4">
      <w:pPr>
        <w:spacing w:after="0" w:line="240" w:lineRule="auto"/>
        <w:ind w:firstLine="709"/>
        <w:jc w:val="both"/>
        <w:rPr>
          <w:rFonts w:ascii="Times New Roman" w:hAnsi="Times New Roman" w:cs="Times New Roman"/>
          <w:sz w:val="28"/>
          <w:szCs w:val="28"/>
        </w:rPr>
      </w:pPr>
      <w:r w:rsidRPr="003022AF">
        <w:rPr>
          <w:rFonts w:ascii="Times New Roman" w:hAnsi="Times New Roman" w:cs="Times New Roman"/>
          <w:sz w:val="28"/>
          <w:szCs w:val="28"/>
        </w:rPr>
        <w:t>Евина С.М. - начальник отдела Управления Федерального казначейства по Курганской области</w:t>
      </w:r>
    </w:p>
    <w:p w:rsidR="00F804B4" w:rsidRPr="00C27710" w:rsidRDefault="00F804B4" w:rsidP="00294E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режиме ВКС – представители государственных, муниципальных заказчиков.</w:t>
      </w:r>
    </w:p>
    <w:p w:rsidR="00C27710" w:rsidRDefault="00C27710" w:rsidP="00294EF4">
      <w:pPr>
        <w:spacing w:after="0" w:line="240" w:lineRule="auto"/>
        <w:ind w:firstLine="709"/>
        <w:jc w:val="both"/>
        <w:rPr>
          <w:rFonts w:ascii="Times New Roman" w:hAnsi="Times New Roman" w:cs="Times New Roman"/>
          <w:sz w:val="28"/>
          <w:szCs w:val="28"/>
        </w:rPr>
      </w:pPr>
      <w:r w:rsidRPr="00C27710">
        <w:rPr>
          <w:rFonts w:ascii="Times New Roman" w:hAnsi="Times New Roman" w:cs="Times New Roman"/>
          <w:b/>
          <w:sz w:val="28"/>
          <w:szCs w:val="28"/>
        </w:rPr>
        <w:t>Секретарь Совета</w:t>
      </w:r>
      <w:r w:rsidRPr="00C27710">
        <w:rPr>
          <w:rFonts w:ascii="Times New Roman" w:hAnsi="Times New Roman" w:cs="Times New Roman"/>
          <w:sz w:val="28"/>
          <w:szCs w:val="28"/>
        </w:rPr>
        <w:t xml:space="preserve"> - Пахарукова Ю.С., ведущий специалист-эксперт Курганской области.</w:t>
      </w:r>
    </w:p>
    <w:p w:rsidR="00FA60FD" w:rsidRDefault="00FA60FD" w:rsidP="00294EF4">
      <w:pPr>
        <w:spacing w:after="0" w:line="240" w:lineRule="auto"/>
        <w:ind w:firstLine="709"/>
        <w:jc w:val="both"/>
        <w:rPr>
          <w:rFonts w:ascii="Times New Roman" w:hAnsi="Times New Roman" w:cs="Times New Roman"/>
          <w:b/>
          <w:sz w:val="28"/>
          <w:szCs w:val="28"/>
        </w:rPr>
      </w:pPr>
      <w:r w:rsidRPr="00AB26F0">
        <w:rPr>
          <w:rFonts w:ascii="Times New Roman" w:hAnsi="Times New Roman" w:cs="Times New Roman"/>
          <w:b/>
          <w:sz w:val="28"/>
          <w:szCs w:val="28"/>
        </w:rPr>
        <w:t xml:space="preserve">Повестка </w:t>
      </w:r>
      <w:r w:rsidR="001234F3">
        <w:rPr>
          <w:rFonts w:ascii="Times New Roman" w:hAnsi="Times New Roman" w:cs="Times New Roman"/>
          <w:b/>
          <w:sz w:val="28"/>
          <w:szCs w:val="28"/>
        </w:rPr>
        <w:t>заседания</w:t>
      </w:r>
      <w:r w:rsidRPr="00AB26F0">
        <w:rPr>
          <w:rFonts w:ascii="Times New Roman" w:hAnsi="Times New Roman" w:cs="Times New Roman"/>
          <w:b/>
          <w:sz w:val="28"/>
          <w:szCs w:val="28"/>
        </w:rPr>
        <w:t>:</w:t>
      </w:r>
    </w:p>
    <w:p w:rsidR="00A21718" w:rsidRPr="00A21718" w:rsidRDefault="00A21718" w:rsidP="00A21718">
      <w:pPr>
        <w:spacing w:after="0" w:line="240" w:lineRule="auto"/>
        <w:ind w:firstLine="709"/>
        <w:jc w:val="both"/>
        <w:rPr>
          <w:rFonts w:ascii="Times New Roman" w:hAnsi="Times New Roman" w:cs="Times New Roman"/>
          <w:sz w:val="28"/>
          <w:szCs w:val="28"/>
        </w:rPr>
      </w:pPr>
      <w:r w:rsidRPr="00A21718">
        <w:rPr>
          <w:rFonts w:ascii="Times New Roman" w:hAnsi="Times New Roman" w:cs="Times New Roman"/>
          <w:sz w:val="28"/>
          <w:szCs w:val="28"/>
        </w:rPr>
        <w:t>1.</w:t>
      </w:r>
      <w:r w:rsidRPr="00A21718">
        <w:rPr>
          <w:rFonts w:ascii="Times New Roman" w:hAnsi="Times New Roman" w:cs="Times New Roman"/>
          <w:sz w:val="28"/>
          <w:szCs w:val="28"/>
        </w:rPr>
        <w:tab/>
        <w:t>Контроль соблюдения законодательства о контрактной системе в рамках реализации национальных проектов.</w:t>
      </w:r>
    </w:p>
    <w:p w:rsidR="00A21718" w:rsidRPr="00A21718" w:rsidRDefault="00A21718" w:rsidP="00A21718">
      <w:pPr>
        <w:spacing w:after="0" w:line="240" w:lineRule="auto"/>
        <w:ind w:firstLine="709"/>
        <w:jc w:val="both"/>
        <w:rPr>
          <w:rFonts w:ascii="Times New Roman" w:hAnsi="Times New Roman" w:cs="Times New Roman"/>
          <w:sz w:val="28"/>
          <w:szCs w:val="28"/>
        </w:rPr>
      </w:pPr>
      <w:r w:rsidRPr="00A21718">
        <w:rPr>
          <w:rFonts w:ascii="Times New Roman" w:hAnsi="Times New Roman" w:cs="Times New Roman"/>
          <w:sz w:val="28"/>
          <w:szCs w:val="28"/>
        </w:rPr>
        <w:t>2.</w:t>
      </w:r>
      <w:r w:rsidRPr="00A21718">
        <w:rPr>
          <w:rFonts w:ascii="Times New Roman" w:hAnsi="Times New Roman" w:cs="Times New Roman"/>
          <w:sz w:val="28"/>
          <w:szCs w:val="28"/>
        </w:rPr>
        <w:tab/>
        <w:t>Типичные ошибки государственных и муниципальных заказчиков при осуществлении закупочных процедур.</w:t>
      </w:r>
    </w:p>
    <w:p w:rsidR="001234F3" w:rsidRDefault="00A21718" w:rsidP="00A21718">
      <w:pPr>
        <w:spacing w:after="0" w:line="240" w:lineRule="auto"/>
        <w:ind w:firstLine="709"/>
        <w:jc w:val="both"/>
        <w:rPr>
          <w:rFonts w:ascii="Times New Roman" w:hAnsi="Times New Roman" w:cs="Times New Roman"/>
          <w:b/>
          <w:sz w:val="28"/>
          <w:szCs w:val="28"/>
        </w:rPr>
      </w:pPr>
      <w:r w:rsidRPr="00A21718">
        <w:rPr>
          <w:rFonts w:ascii="Times New Roman" w:hAnsi="Times New Roman" w:cs="Times New Roman"/>
          <w:sz w:val="28"/>
          <w:szCs w:val="28"/>
        </w:rPr>
        <w:t>3.</w:t>
      </w:r>
      <w:r w:rsidRPr="00A21718">
        <w:rPr>
          <w:rFonts w:ascii="Times New Roman" w:hAnsi="Times New Roman" w:cs="Times New Roman"/>
          <w:sz w:val="28"/>
          <w:szCs w:val="28"/>
        </w:rPr>
        <w:tab/>
        <w:t>Ответы на вопросы присутствующих.</w:t>
      </w:r>
    </w:p>
    <w:p w:rsidR="00C27710" w:rsidRDefault="00A21718" w:rsidP="00A217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вступительным словом </w:t>
      </w:r>
      <w:r w:rsidR="00C27710">
        <w:rPr>
          <w:rFonts w:ascii="Times New Roman" w:hAnsi="Times New Roman" w:cs="Times New Roman"/>
          <w:sz w:val="28"/>
          <w:szCs w:val="28"/>
        </w:rPr>
        <w:t>в</w:t>
      </w:r>
      <w:r w:rsidR="00495876" w:rsidRPr="00C27710">
        <w:rPr>
          <w:rFonts w:ascii="Times New Roman" w:hAnsi="Times New Roman" w:cs="Times New Roman"/>
          <w:sz w:val="28"/>
          <w:szCs w:val="28"/>
        </w:rPr>
        <w:t>ыступ</w:t>
      </w:r>
      <w:r w:rsidR="00C27710">
        <w:rPr>
          <w:rFonts w:ascii="Times New Roman" w:hAnsi="Times New Roman" w:cs="Times New Roman"/>
          <w:sz w:val="28"/>
          <w:szCs w:val="28"/>
        </w:rPr>
        <w:t>ала</w:t>
      </w:r>
      <w:r w:rsidR="00495876" w:rsidRPr="00C27710">
        <w:rPr>
          <w:rFonts w:ascii="Times New Roman" w:hAnsi="Times New Roman" w:cs="Times New Roman"/>
          <w:sz w:val="28"/>
          <w:szCs w:val="28"/>
        </w:rPr>
        <w:t xml:space="preserve"> </w:t>
      </w:r>
      <w:r w:rsidR="00C27710" w:rsidRPr="00C27710">
        <w:rPr>
          <w:rFonts w:ascii="Times New Roman" w:hAnsi="Times New Roman" w:cs="Times New Roman"/>
          <w:sz w:val="28"/>
          <w:szCs w:val="28"/>
        </w:rPr>
        <w:t>Соболевская Т.М., руководитель Управлении Федеральной антимонопольной службы по Курганской области</w:t>
      </w:r>
      <w:r w:rsidR="00C27710">
        <w:rPr>
          <w:rFonts w:ascii="Times New Roman" w:hAnsi="Times New Roman" w:cs="Times New Roman"/>
          <w:sz w:val="28"/>
          <w:szCs w:val="28"/>
        </w:rPr>
        <w:t>.</w:t>
      </w:r>
      <w:r w:rsidR="00C27710" w:rsidRPr="00C27710">
        <w:rPr>
          <w:rFonts w:ascii="Times New Roman" w:hAnsi="Times New Roman" w:cs="Times New Roman"/>
          <w:sz w:val="28"/>
          <w:szCs w:val="28"/>
        </w:rPr>
        <w:t xml:space="preserve"> </w:t>
      </w:r>
    </w:p>
    <w:p w:rsidR="00A21718" w:rsidRDefault="00A21718" w:rsidP="00A217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вопросам повестки выступила </w:t>
      </w:r>
      <w:r w:rsidR="00D333AA">
        <w:rPr>
          <w:rFonts w:ascii="Times New Roman" w:hAnsi="Times New Roman" w:cs="Times New Roman"/>
          <w:sz w:val="28"/>
          <w:szCs w:val="28"/>
        </w:rPr>
        <w:t>заместитель руководителя управления – начальник отдела контроля закупок и антимонопольного регулирования органов власти Курганского УФАС России.</w:t>
      </w:r>
    </w:p>
    <w:p w:rsidR="00D333AA" w:rsidRDefault="00D333AA" w:rsidP="00556C1F">
      <w:pPr>
        <w:autoSpaceDE w:val="0"/>
        <w:autoSpaceDN w:val="0"/>
        <w:adjustRightInd w:val="0"/>
        <w:spacing w:after="0" w:line="240" w:lineRule="auto"/>
        <w:ind w:firstLine="851"/>
        <w:jc w:val="both"/>
        <w:rPr>
          <w:rFonts w:ascii="Times New Roman" w:hAnsi="Times New Roman" w:cs="Times New Roman"/>
          <w:sz w:val="28"/>
          <w:szCs w:val="28"/>
        </w:rPr>
      </w:pPr>
    </w:p>
    <w:p w:rsidR="00C27710" w:rsidRPr="000203B0" w:rsidRDefault="00A21718" w:rsidP="00556C1F">
      <w:pPr>
        <w:pStyle w:val="a3"/>
        <w:numPr>
          <w:ilvl w:val="0"/>
          <w:numId w:val="9"/>
        </w:numPr>
        <w:autoSpaceDE w:val="0"/>
        <w:autoSpaceDN w:val="0"/>
        <w:adjustRightInd w:val="0"/>
        <w:spacing w:after="0" w:line="240" w:lineRule="auto"/>
        <w:ind w:left="0" w:firstLine="851"/>
        <w:jc w:val="both"/>
        <w:rPr>
          <w:rFonts w:ascii="Times New Roman" w:hAnsi="Times New Roman" w:cs="Times New Roman"/>
          <w:b/>
          <w:sz w:val="28"/>
          <w:szCs w:val="28"/>
        </w:rPr>
      </w:pPr>
      <w:r w:rsidRPr="000203B0">
        <w:rPr>
          <w:rFonts w:ascii="Times New Roman" w:hAnsi="Times New Roman" w:cs="Times New Roman"/>
          <w:b/>
          <w:sz w:val="28"/>
          <w:szCs w:val="28"/>
        </w:rPr>
        <w:t>Контроль соблюдения законодательства о контрактной системе в рамках реализации национальных проектов</w:t>
      </w:r>
      <w:r w:rsidR="00C27710" w:rsidRPr="000203B0">
        <w:rPr>
          <w:rFonts w:ascii="Times New Roman" w:hAnsi="Times New Roman" w:cs="Times New Roman"/>
          <w:b/>
          <w:sz w:val="28"/>
          <w:szCs w:val="28"/>
        </w:rPr>
        <w:t xml:space="preserve">: </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 xml:space="preserve">За 2020 год Управлением Федеральной антимонопольной службы по Курганской области в рамках реализации Указа Президента Российской Федерации от 07 мая 2018 г. №204 «О национальных целях и стратегических задачах развития Российской Федерации», а также поручений и указаний </w:t>
      </w:r>
      <w:r w:rsidRPr="00556C1F">
        <w:rPr>
          <w:rFonts w:ascii="Times New Roman" w:hAnsi="Times New Roman" w:cs="Times New Roman"/>
          <w:sz w:val="28"/>
          <w:szCs w:val="28"/>
        </w:rPr>
        <w:lastRenderedPageBreak/>
        <w:t xml:space="preserve">Президента Российской Федерации проведено 43 внеплановых проверки по национальным проектам. Данные проверки проводились в связи с поступившими жалобами Заявителей. </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В ходе проведения таких которых установлено, что из 43 поступивших жалоб выявлено 11 нарушений Закона о контрактной системе, 3 (три) жалобы были признаны Комиссией Курганского УФАС обоснованными, 4 (четыре) частично обоснованными и 4 (четыре) нарушения установлены были в ходе проведения самой проверки.</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Основные наруше</w:t>
      </w:r>
      <w:bookmarkStart w:id="0" w:name="_GoBack"/>
      <w:bookmarkEnd w:id="0"/>
      <w:r w:rsidRPr="00556C1F">
        <w:rPr>
          <w:rFonts w:ascii="Times New Roman" w:hAnsi="Times New Roman" w:cs="Times New Roman"/>
          <w:sz w:val="28"/>
          <w:szCs w:val="28"/>
        </w:rPr>
        <w:t>ния выразились в неправомерном отклонении заявки участника, также в неправомерном допуске участников закупки, а также выявлены нарушения положений аукционной документации, выразившиеся в установлении избыточного требование, не предусмотренного п. 2 части 1 статьи 33 Закона о контрактной системе, и не верно установлены размеры штрафа в проекте контракте не соответствующие Постановлению Правительства № 1042.</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Заказчикам по фактам выявленных нарушений выданы предписания, которые исполнены в срок, установленный в предписании.</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Вместе с тем, Курганским УФАС России на декабрь 2020 года было назначено 5 внеплановых инициативных проверок в отношении следующих Заказчиков:</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 xml:space="preserve">1. Государственного бюджетного учреждения «Курганская больница №2», при осуществлении закупки путем проведения электронного аукциона на оказание услуг по предоставлению неисключительных (пользовательских) лицензионных прав на использование программного обеспечения </w:t>
      </w:r>
      <w:proofErr w:type="spellStart"/>
      <w:r w:rsidRPr="00556C1F">
        <w:rPr>
          <w:rFonts w:ascii="Times New Roman" w:hAnsi="Times New Roman" w:cs="Times New Roman"/>
          <w:sz w:val="28"/>
          <w:szCs w:val="28"/>
        </w:rPr>
        <w:t>VipNet</w:t>
      </w:r>
      <w:proofErr w:type="spellEnd"/>
      <w:r w:rsidRPr="00556C1F">
        <w:rPr>
          <w:rFonts w:ascii="Times New Roman" w:hAnsi="Times New Roman" w:cs="Times New Roman"/>
          <w:sz w:val="28"/>
          <w:szCs w:val="28"/>
        </w:rPr>
        <w:t xml:space="preserve"> </w:t>
      </w:r>
      <w:proofErr w:type="spellStart"/>
      <w:r w:rsidRPr="00556C1F">
        <w:rPr>
          <w:rFonts w:ascii="Times New Roman" w:hAnsi="Times New Roman" w:cs="Times New Roman"/>
          <w:sz w:val="28"/>
          <w:szCs w:val="28"/>
        </w:rPr>
        <w:t>Client</w:t>
      </w:r>
      <w:proofErr w:type="spellEnd"/>
      <w:r w:rsidRPr="00556C1F">
        <w:rPr>
          <w:rFonts w:ascii="Times New Roman" w:hAnsi="Times New Roman" w:cs="Times New Roman"/>
          <w:sz w:val="28"/>
          <w:szCs w:val="28"/>
        </w:rPr>
        <w:t xml:space="preserve"> </w:t>
      </w:r>
      <w:proofErr w:type="spellStart"/>
      <w:r w:rsidRPr="00556C1F">
        <w:rPr>
          <w:rFonts w:ascii="Times New Roman" w:hAnsi="Times New Roman" w:cs="Times New Roman"/>
          <w:sz w:val="28"/>
          <w:szCs w:val="28"/>
        </w:rPr>
        <w:t>for</w:t>
      </w:r>
      <w:proofErr w:type="spellEnd"/>
      <w:r w:rsidRPr="00556C1F">
        <w:rPr>
          <w:rFonts w:ascii="Times New Roman" w:hAnsi="Times New Roman" w:cs="Times New Roman"/>
          <w:sz w:val="28"/>
          <w:szCs w:val="28"/>
        </w:rPr>
        <w:t xml:space="preserve"> </w:t>
      </w:r>
      <w:proofErr w:type="spellStart"/>
      <w:r w:rsidRPr="00556C1F">
        <w:rPr>
          <w:rFonts w:ascii="Times New Roman" w:hAnsi="Times New Roman" w:cs="Times New Roman"/>
          <w:sz w:val="28"/>
          <w:szCs w:val="28"/>
        </w:rPr>
        <w:t>Android</w:t>
      </w:r>
      <w:proofErr w:type="spellEnd"/>
      <w:r w:rsidRPr="00556C1F">
        <w:rPr>
          <w:rFonts w:ascii="Times New Roman" w:hAnsi="Times New Roman" w:cs="Times New Roman"/>
          <w:sz w:val="28"/>
          <w:szCs w:val="28"/>
        </w:rPr>
        <w:t xml:space="preserve">, с возможностью подключения к сети </w:t>
      </w:r>
      <w:proofErr w:type="spellStart"/>
      <w:r w:rsidRPr="00556C1F">
        <w:rPr>
          <w:rFonts w:ascii="Times New Roman" w:hAnsi="Times New Roman" w:cs="Times New Roman"/>
          <w:sz w:val="28"/>
          <w:szCs w:val="28"/>
        </w:rPr>
        <w:t>VipNet</w:t>
      </w:r>
      <w:proofErr w:type="spellEnd"/>
      <w:r w:rsidRPr="00556C1F">
        <w:rPr>
          <w:rFonts w:ascii="Times New Roman" w:hAnsi="Times New Roman" w:cs="Times New Roman"/>
          <w:sz w:val="28"/>
          <w:szCs w:val="28"/>
        </w:rPr>
        <w:t xml:space="preserve"> № 6170 (номер извещения 0843500000220003856), национальный проект «Здравоохранение»;</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2. Государственного бюджетного профессионального образовательного учреждения «Курганский технологический колледж имени Героя Советского Союза Н.Я.</w:t>
      </w:r>
      <w:r>
        <w:rPr>
          <w:rFonts w:ascii="Times New Roman" w:hAnsi="Times New Roman" w:cs="Times New Roman"/>
          <w:sz w:val="28"/>
          <w:szCs w:val="28"/>
        </w:rPr>
        <w:t xml:space="preserve"> </w:t>
      </w:r>
      <w:r w:rsidRPr="00556C1F">
        <w:rPr>
          <w:rFonts w:ascii="Times New Roman" w:hAnsi="Times New Roman" w:cs="Times New Roman"/>
          <w:sz w:val="28"/>
          <w:szCs w:val="28"/>
        </w:rPr>
        <w:t>Анфиногенова» при осуществлении закупки путем проведения электронного аукциона на поставку мебели и сопутствующих компонентов для организации учебных мастерских в соответствии со стандартами WORLD SKILLS RUSSIA (номер извещения 0843500000220003620), национальный проект «Образование»;</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3. Управления Министерства Внутренних Дел Российской Федерации по Курганской области при осуществлении закупки путем проведения электронного аукциона на поставку возимых радиостанций для нужд УМВД России по Курганской области (номер извещения 0143100002720000029), национальный проект «Безопасные качественные автомобильные дороги»;</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4. Муниципального казенного учреждения «Управление дорожного хозяйства и благоустройства города Кургана» нац. Проект «Жилье и городская среда» Федеральный проект «Формирование комфортной городской среды»,</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 xml:space="preserve">5. Государственного казенного учреждения «Управление социальной защиты населения №1» при осуществлении закупки путем проведения электронного аукциона на поставку выполнение работ по благоустройству общественной территории – сквер по ул. Сиреневая в </w:t>
      </w:r>
      <w:proofErr w:type="spellStart"/>
      <w:r w:rsidRPr="00556C1F">
        <w:rPr>
          <w:rFonts w:ascii="Times New Roman" w:hAnsi="Times New Roman" w:cs="Times New Roman"/>
          <w:sz w:val="28"/>
          <w:szCs w:val="28"/>
        </w:rPr>
        <w:t>мкр</w:t>
      </w:r>
      <w:proofErr w:type="spellEnd"/>
      <w:r w:rsidRPr="00556C1F">
        <w:rPr>
          <w:rFonts w:ascii="Times New Roman" w:hAnsi="Times New Roman" w:cs="Times New Roman"/>
          <w:sz w:val="28"/>
          <w:szCs w:val="28"/>
        </w:rPr>
        <w:t xml:space="preserve">. Тополя в г. Кургане в рамках муниципальной программы «Формирование комфортной городской среды на территории города Кургана» (уличное освещение) </w:t>
      </w:r>
      <w:r w:rsidRPr="00556C1F">
        <w:rPr>
          <w:rFonts w:ascii="Times New Roman" w:hAnsi="Times New Roman" w:cs="Times New Roman"/>
          <w:sz w:val="28"/>
          <w:szCs w:val="28"/>
        </w:rPr>
        <w:lastRenderedPageBreak/>
        <w:t>(номер извещения 0843500000220003260), национальный проект «Демография».</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Нарушений законодательства о контрактной системе по данным закупкам Комиссией Курганского УФАС России не установлено.</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На 2021 год во исполнение поручения Президента Российской Федерации от 23.05.2019 №ПР-907 о необходимости усиления ФАС России контроля за соблюдением законодательства о контрактной системе Курганским УФАС России запланировано по 5 инициативных внеплановых проверок в квартал по национальным проектам, всего планируется провести инициативных проверок в количестве 20 проверок в период с 01.01.2021 г. по 31.12.2021 г.</w:t>
      </w:r>
    </w:p>
    <w:p w:rsidR="00556C1F" w:rsidRP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 xml:space="preserve">На сегодняшний день на февраль 2021 года было запланировано и уже проведено 3 инициативных внеплановых проверки в отношении Администрации </w:t>
      </w:r>
      <w:proofErr w:type="spellStart"/>
      <w:r w:rsidRPr="00556C1F">
        <w:rPr>
          <w:rFonts w:ascii="Times New Roman" w:hAnsi="Times New Roman" w:cs="Times New Roman"/>
          <w:sz w:val="28"/>
          <w:szCs w:val="28"/>
        </w:rPr>
        <w:t>Мишкинского</w:t>
      </w:r>
      <w:proofErr w:type="spellEnd"/>
      <w:r w:rsidRPr="00556C1F">
        <w:rPr>
          <w:rFonts w:ascii="Times New Roman" w:hAnsi="Times New Roman" w:cs="Times New Roman"/>
          <w:sz w:val="28"/>
          <w:szCs w:val="28"/>
        </w:rPr>
        <w:t xml:space="preserve"> района, Администрации </w:t>
      </w:r>
      <w:proofErr w:type="spellStart"/>
      <w:r w:rsidRPr="00556C1F">
        <w:rPr>
          <w:rFonts w:ascii="Times New Roman" w:hAnsi="Times New Roman" w:cs="Times New Roman"/>
          <w:sz w:val="28"/>
          <w:szCs w:val="28"/>
        </w:rPr>
        <w:t>Сафакулевского</w:t>
      </w:r>
      <w:proofErr w:type="spellEnd"/>
      <w:r w:rsidRPr="00556C1F">
        <w:rPr>
          <w:rFonts w:ascii="Times New Roman" w:hAnsi="Times New Roman" w:cs="Times New Roman"/>
          <w:sz w:val="28"/>
          <w:szCs w:val="28"/>
        </w:rPr>
        <w:t xml:space="preserve"> сельсовета, муниципального казенного общеобразовательного учреждения «</w:t>
      </w:r>
      <w:proofErr w:type="spellStart"/>
      <w:r w:rsidRPr="00556C1F">
        <w:rPr>
          <w:rFonts w:ascii="Times New Roman" w:hAnsi="Times New Roman" w:cs="Times New Roman"/>
          <w:sz w:val="28"/>
          <w:szCs w:val="28"/>
        </w:rPr>
        <w:t>Кетовская</w:t>
      </w:r>
      <w:proofErr w:type="spellEnd"/>
      <w:r w:rsidRPr="00556C1F">
        <w:rPr>
          <w:rFonts w:ascii="Times New Roman" w:hAnsi="Times New Roman" w:cs="Times New Roman"/>
          <w:sz w:val="28"/>
          <w:szCs w:val="28"/>
        </w:rPr>
        <w:t xml:space="preserve"> средняя общеобразовательная школа имени контр-адмирала Иванова В.Ф.».</w:t>
      </w:r>
    </w:p>
    <w:p w:rsidR="0069241A"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556C1F">
        <w:rPr>
          <w:rFonts w:ascii="Times New Roman" w:hAnsi="Times New Roman" w:cs="Times New Roman"/>
          <w:sz w:val="28"/>
          <w:szCs w:val="28"/>
        </w:rPr>
        <w:t xml:space="preserve">Комиссией Курганского УФАС России в ходе проведения данных инициативных проверок установлено нарушение в действиях Заказчика (Администрации </w:t>
      </w:r>
      <w:proofErr w:type="spellStart"/>
      <w:r w:rsidRPr="00556C1F">
        <w:rPr>
          <w:rFonts w:ascii="Times New Roman" w:hAnsi="Times New Roman" w:cs="Times New Roman"/>
          <w:sz w:val="28"/>
          <w:szCs w:val="28"/>
        </w:rPr>
        <w:t>Сафакулевского</w:t>
      </w:r>
      <w:proofErr w:type="spellEnd"/>
      <w:r w:rsidRPr="00556C1F">
        <w:rPr>
          <w:rFonts w:ascii="Times New Roman" w:hAnsi="Times New Roman" w:cs="Times New Roman"/>
          <w:sz w:val="28"/>
          <w:szCs w:val="28"/>
        </w:rPr>
        <w:t xml:space="preserve"> сельсовета) выразившиеся в несвоевременной оплате по контракту, согласно условиям контракта Заказчику необходимо было произвести оплату с течении 15 рабочих дней, с момента подписания акта- приемки передачи вместе с тем Заказчиком оплата по контракту произведена с нарушением указанного срока, что в свою очередь указывает на нарушение п.2 части 1 статьи 94 Закона о контрактной системе, в настоящий момент материалы переданы должностному лицу уполномоченному решать вопрос и возбуждении административного дела  по части 1 статьи 7.32.5 КоАП РФ.</w:t>
      </w:r>
    </w:p>
    <w:p w:rsidR="00556C1F" w:rsidRPr="00C27710" w:rsidRDefault="00556C1F" w:rsidP="00556C1F">
      <w:pPr>
        <w:autoSpaceDE w:val="0"/>
        <w:autoSpaceDN w:val="0"/>
        <w:adjustRightInd w:val="0"/>
        <w:spacing w:after="0" w:line="240" w:lineRule="auto"/>
        <w:jc w:val="both"/>
        <w:rPr>
          <w:rFonts w:ascii="Times New Roman" w:hAnsi="Times New Roman" w:cs="Times New Roman"/>
          <w:sz w:val="28"/>
          <w:szCs w:val="28"/>
        </w:rPr>
      </w:pPr>
      <w:r w:rsidRPr="00C27710">
        <w:rPr>
          <w:rFonts w:ascii="Times New Roman" w:hAnsi="Times New Roman" w:cs="Times New Roman"/>
          <w:b/>
          <w:sz w:val="28"/>
          <w:szCs w:val="28"/>
        </w:rPr>
        <w:t>Решили</w:t>
      </w:r>
      <w:r w:rsidRPr="00C27710">
        <w:rPr>
          <w:rFonts w:ascii="Times New Roman" w:hAnsi="Times New Roman" w:cs="Times New Roman"/>
          <w:sz w:val="28"/>
          <w:szCs w:val="28"/>
        </w:rPr>
        <w:t xml:space="preserve">: информацию принять к сведению. </w:t>
      </w:r>
    </w:p>
    <w:p w:rsidR="00556C1F" w:rsidRDefault="00556C1F" w:rsidP="00556C1F">
      <w:pPr>
        <w:pStyle w:val="a3"/>
        <w:autoSpaceDE w:val="0"/>
        <w:autoSpaceDN w:val="0"/>
        <w:adjustRightInd w:val="0"/>
        <w:spacing w:after="0" w:line="240" w:lineRule="auto"/>
        <w:ind w:left="0" w:firstLine="851"/>
        <w:jc w:val="both"/>
        <w:rPr>
          <w:rFonts w:ascii="Times New Roman" w:hAnsi="Times New Roman" w:cs="Times New Roman"/>
          <w:sz w:val="28"/>
          <w:szCs w:val="28"/>
        </w:rPr>
      </w:pPr>
    </w:p>
    <w:p w:rsidR="00556C1F" w:rsidRPr="000203B0" w:rsidRDefault="00556C1F" w:rsidP="00556C1F">
      <w:pPr>
        <w:pStyle w:val="a3"/>
        <w:numPr>
          <w:ilvl w:val="0"/>
          <w:numId w:val="9"/>
        </w:numPr>
        <w:autoSpaceDE w:val="0"/>
        <w:autoSpaceDN w:val="0"/>
        <w:adjustRightInd w:val="0"/>
        <w:spacing w:after="0" w:line="240" w:lineRule="auto"/>
        <w:ind w:left="0" w:firstLine="851"/>
        <w:jc w:val="both"/>
        <w:rPr>
          <w:rFonts w:ascii="Times New Roman" w:hAnsi="Times New Roman" w:cs="Times New Roman"/>
          <w:b/>
          <w:sz w:val="28"/>
          <w:szCs w:val="28"/>
        </w:rPr>
      </w:pPr>
      <w:r w:rsidRPr="000203B0">
        <w:rPr>
          <w:rFonts w:ascii="Times New Roman" w:hAnsi="Times New Roman" w:cs="Times New Roman"/>
          <w:b/>
          <w:sz w:val="28"/>
          <w:szCs w:val="28"/>
        </w:rPr>
        <w:t>Типичные ошибки государственных и муниципальных заказчиков при осуществлении закупочных процедур</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За 2020 год Управлением Федеральной антимонопольной службы по Курганской области в отдел контроля закупок и антимонопольного регулирования органов власти поступило 470жалоб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Из которых 377 жалоб признаны необоснованными, 32 обоснованными, 31 жалоба возвращена заявителям в связи с их несоответствием требований Закона о контрактной системе, 25 жалоб отозваны Заявителями, 5 жалоб перенаправлены в ФАС России</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Заказчикам выдано 34 предписания об устранении нарушений о Законодательства о контрактной системе, предписания исполнены.</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Также за 2020 г. в Курганское УФАС России поступило 103 Заявления о включении в реестр недобросовестных поставщиков.</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В 2021 году за период с 01.01.2021 по 28.02.2020 г. поступило 44 жалобы, </w:t>
      </w:r>
      <w:r w:rsidR="006C0A65">
        <w:rPr>
          <w:rFonts w:ascii="Times New Roman" w:hAnsi="Times New Roman" w:cs="Times New Roman"/>
          <w:sz w:val="28"/>
          <w:szCs w:val="28"/>
        </w:rPr>
        <w:t>и</w:t>
      </w:r>
      <w:r w:rsidRPr="000203B0">
        <w:rPr>
          <w:rFonts w:ascii="Times New Roman" w:hAnsi="Times New Roman" w:cs="Times New Roman"/>
          <w:sz w:val="28"/>
          <w:szCs w:val="28"/>
        </w:rPr>
        <w:t>з которых 35 жалоб признаны необоснованными, 1 обоснованной, 5 жалоб возвращено, 3 жалобы находятся на рассмотрении.</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Заказчикам выдано 4 предписания об устранении нарушений о Законодательства о контрактной системе.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lastRenderedPageBreak/>
        <w:t xml:space="preserve">Также в Курганское УФАС России с начала 2021 г. </w:t>
      </w:r>
      <w:r w:rsidR="006C0A65" w:rsidRPr="000203B0">
        <w:rPr>
          <w:rFonts w:ascii="Times New Roman" w:hAnsi="Times New Roman" w:cs="Times New Roman"/>
          <w:sz w:val="28"/>
          <w:szCs w:val="28"/>
        </w:rPr>
        <w:t>поступило 40</w:t>
      </w:r>
      <w:r w:rsidRPr="000203B0">
        <w:rPr>
          <w:rFonts w:ascii="Times New Roman" w:hAnsi="Times New Roman" w:cs="Times New Roman"/>
          <w:sz w:val="28"/>
          <w:szCs w:val="28"/>
        </w:rPr>
        <w:t xml:space="preserve"> Заявлений о включении информации в реестр недобросовестных </w:t>
      </w:r>
      <w:r w:rsidR="006C0A65" w:rsidRPr="000203B0">
        <w:rPr>
          <w:rFonts w:ascii="Times New Roman" w:hAnsi="Times New Roman" w:cs="Times New Roman"/>
          <w:sz w:val="28"/>
          <w:szCs w:val="28"/>
        </w:rPr>
        <w:t>поставщиков, в</w:t>
      </w:r>
      <w:r w:rsidRPr="000203B0">
        <w:rPr>
          <w:rFonts w:ascii="Times New Roman" w:hAnsi="Times New Roman" w:cs="Times New Roman"/>
          <w:sz w:val="28"/>
          <w:szCs w:val="28"/>
        </w:rPr>
        <w:t xml:space="preserve"> отношении 24 поданных заявлений, информация включена в реестр недобросовестных поставщиков.</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Типовые </w:t>
      </w:r>
      <w:r w:rsidR="006C0A65" w:rsidRPr="000203B0">
        <w:rPr>
          <w:rFonts w:ascii="Times New Roman" w:hAnsi="Times New Roman" w:cs="Times New Roman"/>
          <w:sz w:val="28"/>
          <w:szCs w:val="28"/>
        </w:rPr>
        <w:t>нарушения Закона</w:t>
      </w:r>
      <w:r w:rsidRPr="000203B0">
        <w:rPr>
          <w:rFonts w:ascii="Times New Roman" w:hAnsi="Times New Roman" w:cs="Times New Roman"/>
          <w:sz w:val="28"/>
          <w:szCs w:val="28"/>
        </w:rPr>
        <w:t xml:space="preserve"> о контрактной системе выразились в следующем:</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1.</w:t>
      </w:r>
      <w:r w:rsidRPr="000203B0">
        <w:rPr>
          <w:rFonts w:ascii="Times New Roman" w:hAnsi="Times New Roman" w:cs="Times New Roman"/>
          <w:sz w:val="28"/>
          <w:szCs w:val="28"/>
        </w:rPr>
        <w:tab/>
        <w:t xml:space="preserve">в неправомерном отклонении заявки участника, </w:t>
      </w:r>
      <w:r w:rsidR="006C0A65" w:rsidRPr="000203B0">
        <w:rPr>
          <w:rFonts w:ascii="Times New Roman" w:hAnsi="Times New Roman" w:cs="Times New Roman"/>
          <w:sz w:val="28"/>
          <w:szCs w:val="28"/>
        </w:rPr>
        <w:t>так, например, в</w:t>
      </w:r>
      <w:r w:rsidRPr="000203B0">
        <w:rPr>
          <w:rFonts w:ascii="Times New Roman" w:hAnsi="Times New Roman" w:cs="Times New Roman"/>
          <w:sz w:val="28"/>
          <w:szCs w:val="28"/>
        </w:rPr>
        <w:t xml:space="preserve"> адрес Управления Федеральной антимонопольной службы по Курганской области поступила жалоба участника на действия единой комиссии при осуществлении закупки путем проведения электронного аукциона на поставку телевизоров и кронштейнов.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Оценив доводы Заявителя, изложенные в жалобе, а также документы, представленные Заказчиком, Комиссия Курганского УФАС России пришла к выводу о том, что данные действия являются не правомерными.</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В протоколе рассмотрения заявок на участие в аукционе подано 16 заявок. Решением единой комиссии заявка Общества не допущена до участия в электронном аукционе, остальные участники допущены.</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Из содержания протокола следует, что рассматриваемому участнику отказано в допуске к участию в данном аукционе на основании несоответствия требованиям, установленным техническим заданием документации об аукционе, а именно в максимальной нагрузке кронштейна для телевизора и расстоянии крепления от стены/потолка.</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В соответствии с частью 4 статьи 67 Закона о контрактной системе участник электронного аукциона не допускается к участию в нем в случае: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1) </w:t>
      </w:r>
      <w:r w:rsidR="006C0A65" w:rsidRPr="000203B0">
        <w:rPr>
          <w:rFonts w:ascii="Times New Roman" w:hAnsi="Times New Roman" w:cs="Times New Roman"/>
          <w:sz w:val="28"/>
          <w:szCs w:val="28"/>
        </w:rPr>
        <w:t>непредставление</w:t>
      </w:r>
      <w:r w:rsidRPr="000203B0">
        <w:rPr>
          <w:rFonts w:ascii="Times New Roman" w:hAnsi="Times New Roman" w:cs="Times New Roman"/>
          <w:sz w:val="28"/>
          <w:szCs w:val="28"/>
        </w:rPr>
        <w:t xml:space="preserve"> информации, предусмотренной частью 3 статьи 66 вышеуказанного Закона, или предоставления недостоверной информации;</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2) несоответствия информации, предусмотренной частью 3 статьи 66 Закона о контрактной системе, требованиям документации о таком аукционе.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Комиссия Курганского УФАС России изучив заявку Заявителя пришла к выводу о том, что решение о признании заявки участника не соответствующей требованиям, установленным документацией о таком аукционе, по основаниям, указанным в Протоколе рассмотрения заявок на участие в аукционе, единой комиссией Заказчика было принято в нарушение части 4 статьи 67 Закона о контрактной системе, поскольку  первая часть заявки участника закупки соответствовала требованиями аукционной документации и Закону о контрактной системе.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Исследовав представленные материалы, Комиссией антимонопольного органа принято решение о признании жалобы обоснованной и о выдаче Заказчику предписания об устранении выявленных нарушений законодательства о контрактной системе путём принятия решения об отмене всех Протоколов, составленных при осуществлении закупки, и рассмотрения заявок, поданных участниками закупки до окончания срока подачи заявок на участие в Аукционе, в соответствии с требованиями законодательства Российской Федерации о контрактной системе в сфере закупок.</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2. Комиссия Заказчика неправомерно отклонила заявку участника электронного аукциона на поставку медицинской марли</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lastRenderedPageBreak/>
        <w:t xml:space="preserve">В декабре 2020 года в Курганское УФАС России поступила </w:t>
      </w:r>
      <w:r w:rsidR="006C0A65" w:rsidRPr="000203B0">
        <w:rPr>
          <w:rFonts w:ascii="Times New Roman" w:hAnsi="Times New Roman" w:cs="Times New Roman"/>
          <w:sz w:val="28"/>
          <w:szCs w:val="28"/>
        </w:rPr>
        <w:t>жалоба на</w:t>
      </w:r>
      <w:r w:rsidRPr="000203B0">
        <w:rPr>
          <w:rFonts w:ascii="Times New Roman" w:hAnsi="Times New Roman" w:cs="Times New Roman"/>
          <w:sz w:val="28"/>
          <w:szCs w:val="28"/>
        </w:rPr>
        <w:t xml:space="preserve"> действия комиссии Заказчика при осуществлении закупки путем проведения электронного аукциона на поставку марли медицинской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В жалобе заявитель указал, что поданная им заявка незаконно отклонена Заказчиком на основании пункта 2 части 4 статьи 67 Закона о контрактной системе.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Комиссией Курганского УФАС России оценив доводы Заявителя, а также документы, представленные Заказчиком и приобщенные к материалам дела, пришла к </w:t>
      </w:r>
      <w:r w:rsidR="006C0A65" w:rsidRPr="000203B0">
        <w:rPr>
          <w:rFonts w:ascii="Times New Roman" w:hAnsi="Times New Roman" w:cs="Times New Roman"/>
          <w:sz w:val="28"/>
          <w:szCs w:val="28"/>
        </w:rPr>
        <w:t>выводу о</w:t>
      </w:r>
      <w:r w:rsidRPr="000203B0">
        <w:rPr>
          <w:rFonts w:ascii="Times New Roman" w:hAnsi="Times New Roman" w:cs="Times New Roman"/>
          <w:sz w:val="28"/>
          <w:szCs w:val="28"/>
        </w:rPr>
        <w:t xml:space="preserve"> </w:t>
      </w:r>
      <w:r w:rsidR="006C0A65" w:rsidRPr="000203B0">
        <w:rPr>
          <w:rFonts w:ascii="Times New Roman" w:hAnsi="Times New Roman" w:cs="Times New Roman"/>
          <w:sz w:val="28"/>
          <w:szCs w:val="28"/>
        </w:rPr>
        <w:t>том,</w:t>
      </w:r>
      <w:r w:rsidRPr="000203B0">
        <w:rPr>
          <w:rFonts w:ascii="Times New Roman" w:hAnsi="Times New Roman" w:cs="Times New Roman"/>
          <w:sz w:val="28"/>
          <w:szCs w:val="28"/>
        </w:rPr>
        <w:t xml:space="preserve"> что данные действия являются неправомерными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Согласно протоколу рассмотрения заявок, на участие в электронном аукционе заявка Общества отклонена от участия в электронном аукционе как несоответствующая требованиям аукционной документации: Заказчиком установлена «поверхностная плотность марли не менее 36г/м2 и соответствие ГОСТ 9412-93», участником указана «плотность марли 34,2г/м2».</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Комиссия Курганского УФАС России отметила, что показатель плотности марли, согласно ГОСТ 9412-93, является диапазонным показателем, и устанавливается как неизменный показатель «36г/м2 +-5%» или «не менее 34,2г/м2». Следовательно, ГОСТ 9412-93 определяет допуск, в пределах которого могут быть отклонения по тому или иному показателю.</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Таким образом, Комиссия Курганского УФАС России пришла к выводу о не правомерном отклонении заявки Общества комиссией Заказчика. Жалоба </w:t>
      </w:r>
      <w:r w:rsidR="006C0A65" w:rsidRPr="000203B0">
        <w:rPr>
          <w:rFonts w:ascii="Times New Roman" w:hAnsi="Times New Roman" w:cs="Times New Roman"/>
          <w:sz w:val="28"/>
          <w:szCs w:val="28"/>
        </w:rPr>
        <w:t>была признана</w:t>
      </w:r>
      <w:r w:rsidRPr="000203B0">
        <w:rPr>
          <w:rFonts w:ascii="Times New Roman" w:hAnsi="Times New Roman" w:cs="Times New Roman"/>
          <w:sz w:val="28"/>
          <w:szCs w:val="28"/>
        </w:rPr>
        <w:t xml:space="preserve"> обоснованной.</w:t>
      </w:r>
    </w:p>
    <w:p w:rsidR="000203B0" w:rsidRPr="000203B0" w:rsidRDefault="006C0A65"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Заказчику выдано</w:t>
      </w:r>
      <w:r w:rsidR="000203B0" w:rsidRPr="000203B0">
        <w:rPr>
          <w:rFonts w:ascii="Times New Roman" w:hAnsi="Times New Roman" w:cs="Times New Roman"/>
          <w:sz w:val="28"/>
          <w:szCs w:val="28"/>
        </w:rPr>
        <w:t xml:space="preserve"> предписание об устранении нарушения путем отмены всех Протоколов, составленных при осуществлении указанной закупки. Кроме того, материалы дела переданы должностному лицу Курганского УФАС России, уполномоченному на решение вопроса о возбуждении административного производства в отношении членов комиссии Заказчика.</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3.</w:t>
      </w:r>
      <w:r w:rsidRPr="000203B0">
        <w:rPr>
          <w:rFonts w:ascii="Times New Roman" w:hAnsi="Times New Roman" w:cs="Times New Roman"/>
          <w:sz w:val="28"/>
          <w:szCs w:val="28"/>
        </w:rPr>
        <w:tab/>
        <w:t>Комиссией Курганского УФАС России выявлено нарушение в действиях аукционной комиссии Заказчика в неправомерном признании заявок участников закупки соответствующими требованиям документации об аукционе.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В январе текущего года в Курганское УФАС России поступила жалоба на действия Заказчика при осуществлении закупки путем проведения электронного аукциона на поставку </w:t>
      </w:r>
      <w:proofErr w:type="spellStart"/>
      <w:r w:rsidRPr="000203B0">
        <w:rPr>
          <w:rFonts w:ascii="Times New Roman" w:hAnsi="Times New Roman" w:cs="Times New Roman"/>
          <w:sz w:val="28"/>
          <w:szCs w:val="28"/>
        </w:rPr>
        <w:t>эндопротезов</w:t>
      </w:r>
      <w:proofErr w:type="spellEnd"/>
      <w:r w:rsidRPr="000203B0">
        <w:rPr>
          <w:rFonts w:ascii="Times New Roman" w:hAnsi="Times New Roman" w:cs="Times New Roman"/>
          <w:sz w:val="28"/>
          <w:szCs w:val="28"/>
        </w:rPr>
        <w:t xml:space="preserve"> для суставов.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В жалобе заявитель указал, что в действиях Заказчика усматриваются нарушения части 1 статьи 33 Закона о контрактной системе выраженное в противоречащей информации в описании объекта закупки.</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Комиссия Курганского УФАС России оценив доводы Заявителя, изложенные в жалобе, а также документы, представленные Заказчиком и приобщенные к материалам дела по рассмотрению жалобы, пришла к выводам о том, что аукционная документация сформирована Заказчиком с учетом соблюдения всех требований и ограничений, установленных действующим законодательством. Описание объекта закупки носит объективный характер и позволяет принять участие в торгах широкому кругу хозяйствующих субъектов.</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lastRenderedPageBreak/>
        <w:t>Вместе с тем, в ходе проведения внеплановой проверки Комиссией антимонопольного органа были выявлены нарушения законодательства о контрактной системе в сфере закупок, а именно при оценке  первых  частей заявок участников аукциона, Комиссия Курганского УФАС России пришла к выводу о том, что 2 ( две) заявки участников неправомерно допущены аукционной комиссией Заказчика в виду не указания в своих заявках конкретных показателей товара подлежащего поставки, на основании пункта 2 части 3 статьи 66 Закона о контрактной системе.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Заказчику выдано предписание об устранении нарушения. Материалы переданы должностному лицу Курганского УФАС России, уполномоченному решать вопрос о возбуждении административного производства.</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4.</w:t>
      </w:r>
      <w:r w:rsidRPr="000203B0">
        <w:rPr>
          <w:rFonts w:ascii="Times New Roman" w:hAnsi="Times New Roman" w:cs="Times New Roman"/>
          <w:sz w:val="28"/>
          <w:szCs w:val="28"/>
        </w:rPr>
        <w:tab/>
        <w:t xml:space="preserve">Комиссией Курганского УФАС России в ходе проведения внеплановой </w:t>
      </w:r>
      <w:r w:rsidR="006C0A65" w:rsidRPr="000203B0">
        <w:rPr>
          <w:rFonts w:ascii="Times New Roman" w:hAnsi="Times New Roman" w:cs="Times New Roman"/>
          <w:sz w:val="28"/>
          <w:szCs w:val="28"/>
        </w:rPr>
        <w:t>проверки, в</w:t>
      </w:r>
      <w:r w:rsidRPr="000203B0">
        <w:rPr>
          <w:rFonts w:ascii="Times New Roman" w:hAnsi="Times New Roman" w:cs="Times New Roman"/>
          <w:sz w:val="28"/>
          <w:szCs w:val="28"/>
        </w:rPr>
        <w:t xml:space="preserve"> рамках поступившей жалобы, установлено нарушение ч. 2 статьи 33 Закона о контрактной системе, выразившиеся в том, что в техническом задании, подготовленным </w:t>
      </w:r>
      <w:r w:rsidR="006C0A65" w:rsidRPr="000203B0">
        <w:rPr>
          <w:rFonts w:ascii="Times New Roman" w:hAnsi="Times New Roman" w:cs="Times New Roman"/>
          <w:sz w:val="28"/>
          <w:szCs w:val="28"/>
        </w:rPr>
        <w:t>Заказчиком содержатся</w:t>
      </w:r>
      <w:r w:rsidRPr="000203B0">
        <w:rPr>
          <w:rFonts w:ascii="Times New Roman" w:hAnsi="Times New Roman" w:cs="Times New Roman"/>
          <w:sz w:val="28"/>
          <w:szCs w:val="28"/>
        </w:rPr>
        <w:t xml:space="preserve"> показатели, не позволяющие определить соответствие закупаемых </w:t>
      </w:r>
      <w:r w:rsidR="006C0A65" w:rsidRPr="000203B0">
        <w:rPr>
          <w:rFonts w:ascii="Times New Roman" w:hAnsi="Times New Roman" w:cs="Times New Roman"/>
          <w:sz w:val="28"/>
          <w:szCs w:val="28"/>
        </w:rPr>
        <w:t>товаров установленным</w:t>
      </w:r>
      <w:r w:rsidRPr="000203B0">
        <w:rPr>
          <w:rFonts w:ascii="Times New Roman" w:hAnsi="Times New Roman" w:cs="Times New Roman"/>
          <w:sz w:val="28"/>
          <w:szCs w:val="28"/>
        </w:rPr>
        <w:t xml:space="preserve"> заказчиком требованиям.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11.02.2021 г. в Курганское УФАС России поступила жалоба на действия Заказчика при осуществлении закупки путем проведения электронного аукциона на поставку наборов реагентов.</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По мнению Заявителя, его заявка неправомерно отклонена единой комиссией Заказчика на основании пункта 2 части 4 статьи 67 Закона о контрактной системе: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Комиссия Курганского УФАС России проанализировав заявку участника закупки, пришла к выводу, о </w:t>
      </w:r>
      <w:r w:rsidR="006C0A65" w:rsidRPr="000203B0">
        <w:rPr>
          <w:rFonts w:ascii="Times New Roman" w:hAnsi="Times New Roman" w:cs="Times New Roman"/>
          <w:sz w:val="28"/>
          <w:szCs w:val="28"/>
        </w:rPr>
        <w:t>том в</w:t>
      </w:r>
      <w:r w:rsidRPr="000203B0">
        <w:rPr>
          <w:rFonts w:ascii="Times New Roman" w:hAnsi="Times New Roman" w:cs="Times New Roman"/>
          <w:sz w:val="28"/>
          <w:szCs w:val="28"/>
        </w:rPr>
        <w:t xml:space="preserve"> действиях комиссии Заказчика нарушения законодательства о контрактной системе отсутствуют. Жалоба была признана необоснованной.</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Вместе с тем, в ходе проведения внеплановой проверки Комиссией Курганского УФАС России установлено нарушение Закона о контрактной системе, а именно:</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в Техническом задании содержится описание товара, предусмотренное каталогом товаров, работ, услуг (далее – КТРУ) – 21.20.23.110-00003395.</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По мимо прочего, Заказчик установил к поставляемому товару дополнительные характеристики товара, не предусмотренные кодом КТРУ, указав обоснование необходимости использования такой информации.</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Устанавливая дополнительные характеристики к поставляемому товару, не предусмотренные КТРУ, такие как: фасовка товара, Заказчик тем самым вводит участников закупки в заблуждение, поскольку общее количество тестов из КТРУ, не совпадает с количеством тестов, рассчитанных исходя из фасовки товара. </w:t>
      </w:r>
      <w:r w:rsidRPr="000203B0">
        <w:rPr>
          <w:rFonts w:ascii="Times New Roman" w:hAnsi="Times New Roman" w:cs="Times New Roman"/>
          <w:sz w:val="28"/>
          <w:szCs w:val="28"/>
        </w:rPr>
        <w:tab/>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Вместе с тем, Заказчику необходимо получить 15 000 тестов (исследований), однако из аукционной документации невозможно установить тот факт, что при использовании объемов поставляемых реагентов, планируется получить 15 000 тестов (исследований).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В соответствии с частью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w:t>
      </w:r>
      <w:r w:rsidRPr="000203B0">
        <w:rPr>
          <w:rFonts w:ascii="Times New Roman" w:hAnsi="Times New Roman" w:cs="Times New Roman"/>
          <w:sz w:val="28"/>
          <w:szCs w:val="28"/>
        </w:rPr>
        <w:lastRenderedPageBreak/>
        <w:t>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Таким образом, Комиссия Курганского УФАС России пришла к выводу о том, что в нарушение статьи 33, статьи 64 Закона о контрактной системе Техническое задание составлено Заказчиком некорректно, что вводит потенциальных участников закупки в заблуждение.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5.</w:t>
      </w:r>
      <w:r w:rsidRPr="000203B0">
        <w:rPr>
          <w:rFonts w:ascii="Times New Roman" w:hAnsi="Times New Roman" w:cs="Times New Roman"/>
          <w:sz w:val="28"/>
          <w:szCs w:val="28"/>
        </w:rPr>
        <w:tab/>
        <w:t xml:space="preserve">Нарушение при подача заявления о включении информации в реестр недобросовестных поставщиков антимонопольный орган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В Курганское УФАС России поступило обращение Заказчика о включении в реестр недобросовестных поставщиков информации в отношении ООО «</w:t>
      </w:r>
      <w:proofErr w:type="spellStart"/>
      <w:r w:rsidRPr="000203B0">
        <w:rPr>
          <w:rFonts w:ascii="Times New Roman" w:hAnsi="Times New Roman" w:cs="Times New Roman"/>
          <w:sz w:val="28"/>
          <w:szCs w:val="28"/>
        </w:rPr>
        <w:t>Кратос</w:t>
      </w:r>
      <w:proofErr w:type="spellEnd"/>
      <w:r w:rsidRPr="000203B0">
        <w:rPr>
          <w:rFonts w:ascii="Times New Roman" w:hAnsi="Times New Roman" w:cs="Times New Roman"/>
          <w:sz w:val="28"/>
          <w:szCs w:val="28"/>
        </w:rPr>
        <w:t xml:space="preserve">», директора, учредителя Общества в связи с расторжением муниципального контракта Подрядчиком не выполнены в полном объеме необходимые работы. </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Комиссия антимонопольного органа, оценив представленные документы и заслушав позиции сторон, пришла к выводам о том, что сведения об обществе ООО «</w:t>
      </w:r>
      <w:proofErr w:type="spellStart"/>
      <w:r w:rsidRPr="000203B0">
        <w:rPr>
          <w:rFonts w:ascii="Times New Roman" w:hAnsi="Times New Roman" w:cs="Times New Roman"/>
          <w:sz w:val="28"/>
          <w:szCs w:val="28"/>
        </w:rPr>
        <w:t>Кратос</w:t>
      </w:r>
      <w:proofErr w:type="spellEnd"/>
      <w:r w:rsidR="006C0A65" w:rsidRPr="000203B0">
        <w:rPr>
          <w:rFonts w:ascii="Times New Roman" w:hAnsi="Times New Roman" w:cs="Times New Roman"/>
          <w:sz w:val="28"/>
          <w:szCs w:val="28"/>
        </w:rPr>
        <w:t>», подлежат</w:t>
      </w:r>
      <w:r w:rsidRPr="000203B0">
        <w:rPr>
          <w:rFonts w:ascii="Times New Roman" w:hAnsi="Times New Roman" w:cs="Times New Roman"/>
          <w:sz w:val="28"/>
          <w:szCs w:val="28"/>
        </w:rPr>
        <w:t xml:space="preserve"> включению в реестр недобросовестных </w:t>
      </w:r>
      <w:r w:rsidR="006C0A65" w:rsidRPr="000203B0">
        <w:rPr>
          <w:rFonts w:ascii="Times New Roman" w:hAnsi="Times New Roman" w:cs="Times New Roman"/>
          <w:sz w:val="28"/>
          <w:szCs w:val="28"/>
        </w:rPr>
        <w:t>поставщиков сроком</w:t>
      </w:r>
      <w:r w:rsidRPr="000203B0">
        <w:rPr>
          <w:rFonts w:ascii="Times New Roman" w:hAnsi="Times New Roman" w:cs="Times New Roman"/>
          <w:sz w:val="28"/>
          <w:szCs w:val="28"/>
        </w:rPr>
        <w:t xml:space="preserve"> на два года.</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Однако, данное заявление направлено в контрольный орган с нарушением </w:t>
      </w:r>
      <w:r w:rsidR="006C0A65" w:rsidRPr="000203B0">
        <w:rPr>
          <w:rFonts w:ascii="Times New Roman" w:hAnsi="Times New Roman" w:cs="Times New Roman"/>
          <w:sz w:val="28"/>
          <w:szCs w:val="28"/>
        </w:rPr>
        <w:t>срока,</w:t>
      </w:r>
      <w:r w:rsidRPr="000203B0">
        <w:rPr>
          <w:rFonts w:ascii="Times New Roman" w:hAnsi="Times New Roman" w:cs="Times New Roman"/>
          <w:sz w:val="28"/>
          <w:szCs w:val="28"/>
        </w:rPr>
        <w:t xml:space="preserve"> установленного частью 6 статьи 104 Закона о контрактной системе, что образует нарушение Закона о контрактной системе и указывают на наличие в действиях должностного лица </w:t>
      </w:r>
      <w:r w:rsidR="006C0A65" w:rsidRPr="000203B0">
        <w:rPr>
          <w:rFonts w:ascii="Times New Roman" w:hAnsi="Times New Roman" w:cs="Times New Roman"/>
          <w:sz w:val="28"/>
          <w:szCs w:val="28"/>
        </w:rPr>
        <w:t>Заказчика признаков</w:t>
      </w:r>
      <w:r w:rsidRPr="000203B0">
        <w:rPr>
          <w:rFonts w:ascii="Times New Roman" w:hAnsi="Times New Roman" w:cs="Times New Roman"/>
          <w:sz w:val="28"/>
          <w:szCs w:val="28"/>
        </w:rPr>
        <w:t xml:space="preserve"> административного правонарушения, предусмотренного частью 2 статьи 7.31 Кодекса Российской Федерации об административных правонарушениях.</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При рассмотрении обращения антимонопольным органом установлено, что 19.08.2020г. Заказчик направил решение об одностороннем отказе от исполнения контракта в адрес ООО «</w:t>
      </w:r>
      <w:proofErr w:type="spellStart"/>
      <w:r w:rsidRPr="000203B0">
        <w:rPr>
          <w:rFonts w:ascii="Times New Roman" w:hAnsi="Times New Roman" w:cs="Times New Roman"/>
          <w:sz w:val="28"/>
          <w:szCs w:val="28"/>
        </w:rPr>
        <w:t>Кратос</w:t>
      </w:r>
      <w:proofErr w:type="spellEnd"/>
      <w:r w:rsidRPr="000203B0">
        <w:rPr>
          <w:rFonts w:ascii="Times New Roman" w:hAnsi="Times New Roman" w:cs="Times New Roman"/>
          <w:sz w:val="28"/>
          <w:szCs w:val="28"/>
        </w:rPr>
        <w:t>» по почте заказным письмом с уведомлением о вручении и по адресу электронной почты Поставщика, а также данное решение размещено в единой информационной системе.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На основании части 12 статьи 95 Закона о контрактной системе при невозможности </w:t>
      </w:r>
      <w:r w:rsidR="006C0A65" w:rsidRPr="000203B0">
        <w:rPr>
          <w:rFonts w:ascii="Times New Roman" w:hAnsi="Times New Roman" w:cs="Times New Roman"/>
          <w:sz w:val="28"/>
          <w:szCs w:val="28"/>
        </w:rPr>
        <w:t>получения,</w:t>
      </w:r>
      <w:r w:rsidRPr="000203B0">
        <w:rPr>
          <w:rFonts w:ascii="Times New Roman" w:hAnsi="Times New Roman" w:cs="Times New Roman"/>
          <w:sz w:val="28"/>
          <w:szCs w:val="28"/>
        </w:rPr>
        <w:t xml:space="preserve">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Таким образом, датой надлежащего уведомления ООО «</w:t>
      </w:r>
      <w:proofErr w:type="spellStart"/>
      <w:r w:rsidRPr="000203B0">
        <w:rPr>
          <w:rFonts w:ascii="Times New Roman" w:hAnsi="Times New Roman" w:cs="Times New Roman"/>
          <w:sz w:val="28"/>
          <w:szCs w:val="28"/>
        </w:rPr>
        <w:t>Кратос</w:t>
      </w:r>
      <w:proofErr w:type="spellEnd"/>
      <w:r w:rsidRPr="000203B0">
        <w:rPr>
          <w:rFonts w:ascii="Times New Roman" w:hAnsi="Times New Roman" w:cs="Times New Roman"/>
          <w:sz w:val="28"/>
          <w:szCs w:val="28"/>
        </w:rPr>
        <w:t>» является 19.09.2020 г.</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В соответствии с частью 13 статьи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Исходя из вышеизложенного, решение Заказчика об одностороннем отказе от исполнения контракта вступило в силу 30.09.2020 г.</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 xml:space="preserve">Согласно части 6 статьи 104 Закона о контрактной системе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w:t>
      </w:r>
      <w:r w:rsidRPr="000203B0">
        <w:rPr>
          <w:rFonts w:ascii="Times New Roman" w:hAnsi="Times New Roman" w:cs="Times New Roman"/>
          <w:sz w:val="28"/>
          <w:szCs w:val="28"/>
        </w:rPr>
        <w:lastRenderedPageBreak/>
        <w:t>сфере закупок, информацию, предусмотренную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203B0" w:rsidRPr="000203B0"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На основании вышеизложенного Заказчику во исполнение части 6 статьи 104 Закона о контрактной системе необходимо было направить в контрольный орган в сфере закупок заявление о включении в реестр недобросовестных поставщиков в отношении ООО “</w:t>
      </w:r>
      <w:proofErr w:type="spellStart"/>
      <w:r w:rsidRPr="000203B0">
        <w:rPr>
          <w:rFonts w:ascii="Times New Roman" w:hAnsi="Times New Roman" w:cs="Times New Roman"/>
          <w:sz w:val="28"/>
          <w:szCs w:val="28"/>
        </w:rPr>
        <w:t>Кратос</w:t>
      </w:r>
      <w:proofErr w:type="spellEnd"/>
      <w:r w:rsidRPr="000203B0">
        <w:rPr>
          <w:rFonts w:ascii="Times New Roman" w:hAnsi="Times New Roman" w:cs="Times New Roman"/>
          <w:sz w:val="28"/>
          <w:szCs w:val="28"/>
        </w:rPr>
        <w:t xml:space="preserve">” в срок до 05.10.2020 г. </w:t>
      </w:r>
    </w:p>
    <w:p w:rsidR="00556C1F" w:rsidRPr="00556C1F" w:rsidRDefault="000203B0" w:rsidP="000203B0">
      <w:pPr>
        <w:autoSpaceDE w:val="0"/>
        <w:autoSpaceDN w:val="0"/>
        <w:adjustRightInd w:val="0"/>
        <w:spacing w:after="0" w:line="240" w:lineRule="auto"/>
        <w:ind w:firstLine="851"/>
        <w:jc w:val="both"/>
        <w:rPr>
          <w:rFonts w:ascii="Times New Roman" w:hAnsi="Times New Roman" w:cs="Times New Roman"/>
          <w:sz w:val="28"/>
          <w:szCs w:val="28"/>
        </w:rPr>
      </w:pPr>
      <w:r w:rsidRPr="000203B0">
        <w:rPr>
          <w:rFonts w:ascii="Times New Roman" w:hAnsi="Times New Roman" w:cs="Times New Roman"/>
          <w:sz w:val="28"/>
          <w:szCs w:val="28"/>
        </w:rPr>
        <w:t>Однако, данное заявление направлено 25.01.2021 г., что образует нарушение Закона о контрактной системе и указывают на наличие в действиях должностного лица Заказчика признаков административного правонарушения, предусмотренного частью 2 статьи 7.31 Кодекса Российской Федерации об административных правонарушениях.</w:t>
      </w:r>
    </w:p>
    <w:p w:rsidR="00C40668" w:rsidRDefault="002D24AC" w:rsidP="00294EF4">
      <w:pPr>
        <w:autoSpaceDE w:val="0"/>
        <w:autoSpaceDN w:val="0"/>
        <w:adjustRightInd w:val="0"/>
        <w:spacing w:after="0" w:line="240" w:lineRule="auto"/>
        <w:jc w:val="both"/>
        <w:rPr>
          <w:rFonts w:ascii="Times New Roman" w:hAnsi="Times New Roman" w:cs="Times New Roman"/>
          <w:sz w:val="28"/>
          <w:szCs w:val="28"/>
        </w:rPr>
      </w:pPr>
      <w:r w:rsidRPr="00C27710">
        <w:rPr>
          <w:rFonts w:ascii="Times New Roman" w:hAnsi="Times New Roman" w:cs="Times New Roman"/>
          <w:b/>
          <w:sz w:val="28"/>
          <w:szCs w:val="28"/>
        </w:rPr>
        <w:t>Решили</w:t>
      </w:r>
      <w:r w:rsidRPr="00C27710">
        <w:rPr>
          <w:rFonts w:ascii="Times New Roman" w:hAnsi="Times New Roman" w:cs="Times New Roman"/>
          <w:sz w:val="28"/>
          <w:szCs w:val="28"/>
        </w:rPr>
        <w:t xml:space="preserve">: </w:t>
      </w:r>
      <w:r w:rsidR="0075784E" w:rsidRPr="00C27710">
        <w:rPr>
          <w:rFonts w:ascii="Times New Roman" w:hAnsi="Times New Roman" w:cs="Times New Roman"/>
          <w:sz w:val="28"/>
          <w:szCs w:val="28"/>
        </w:rPr>
        <w:t>информацию принять к сведению</w:t>
      </w:r>
      <w:r w:rsidR="006E6DF4" w:rsidRPr="00C27710">
        <w:rPr>
          <w:rFonts w:ascii="Times New Roman" w:hAnsi="Times New Roman" w:cs="Times New Roman"/>
          <w:sz w:val="28"/>
          <w:szCs w:val="28"/>
        </w:rPr>
        <w:t xml:space="preserve">. </w:t>
      </w:r>
    </w:p>
    <w:p w:rsidR="006C0A65" w:rsidRDefault="006C0A65" w:rsidP="00294EF4">
      <w:pPr>
        <w:autoSpaceDE w:val="0"/>
        <w:autoSpaceDN w:val="0"/>
        <w:adjustRightInd w:val="0"/>
        <w:spacing w:after="0" w:line="240" w:lineRule="auto"/>
        <w:jc w:val="both"/>
        <w:rPr>
          <w:rFonts w:ascii="Times New Roman" w:hAnsi="Times New Roman" w:cs="Times New Roman"/>
          <w:sz w:val="28"/>
          <w:szCs w:val="28"/>
        </w:rPr>
      </w:pPr>
    </w:p>
    <w:p w:rsidR="006C0A65" w:rsidRDefault="006C0A65" w:rsidP="00143EA2">
      <w:pPr>
        <w:pStyle w:val="a3"/>
        <w:numPr>
          <w:ilvl w:val="0"/>
          <w:numId w:val="9"/>
        </w:numPr>
        <w:autoSpaceDE w:val="0"/>
        <w:autoSpaceDN w:val="0"/>
        <w:adjustRightInd w:val="0"/>
        <w:spacing w:after="0" w:line="240" w:lineRule="auto"/>
        <w:ind w:left="0" w:firstLine="851"/>
        <w:jc w:val="both"/>
        <w:rPr>
          <w:rFonts w:ascii="Times New Roman" w:hAnsi="Times New Roman" w:cs="Times New Roman"/>
          <w:sz w:val="28"/>
          <w:szCs w:val="28"/>
          <w:lang w:val="en-US"/>
        </w:rPr>
      </w:pPr>
      <w:proofErr w:type="spellStart"/>
      <w:r w:rsidRPr="00143EA2">
        <w:rPr>
          <w:rFonts w:ascii="Times New Roman" w:hAnsi="Times New Roman" w:cs="Times New Roman"/>
          <w:b/>
          <w:sz w:val="28"/>
          <w:szCs w:val="28"/>
          <w:lang w:val="en-US"/>
        </w:rPr>
        <w:t>Ответы</w:t>
      </w:r>
      <w:proofErr w:type="spellEnd"/>
      <w:r w:rsidRPr="00143EA2">
        <w:rPr>
          <w:rFonts w:ascii="Times New Roman" w:hAnsi="Times New Roman" w:cs="Times New Roman"/>
          <w:b/>
          <w:sz w:val="28"/>
          <w:szCs w:val="28"/>
          <w:lang w:val="en-US"/>
        </w:rPr>
        <w:t xml:space="preserve"> </w:t>
      </w:r>
      <w:proofErr w:type="spellStart"/>
      <w:r w:rsidRPr="00143EA2">
        <w:rPr>
          <w:rFonts w:ascii="Times New Roman" w:hAnsi="Times New Roman" w:cs="Times New Roman"/>
          <w:b/>
          <w:sz w:val="28"/>
          <w:szCs w:val="28"/>
          <w:lang w:val="en-US"/>
        </w:rPr>
        <w:t>на</w:t>
      </w:r>
      <w:proofErr w:type="spellEnd"/>
      <w:r w:rsidRPr="00143EA2">
        <w:rPr>
          <w:rFonts w:ascii="Times New Roman" w:hAnsi="Times New Roman" w:cs="Times New Roman"/>
          <w:b/>
          <w:sz w:val="28"/>
          <w:szCs w:val="28"/>
          <w:lang w:val="en-US"/>
        </w:rPr>
        <w:t xml:space="preserve"> </w:t>
      </w:r>
      <w:proofErr w:type="spellStart"/>
      <w:r w:rsidRPr="00143EA2">
        <w:rPr>
          <w:rFonts w:ascii="Times New Roman" w:hAnsi="Times New Roman" w:cs="Times New Roman"/>
          <w:b/>
          <w:sz w:val="28"/>
          <w:szCs w:val="28"/>
          <w:lang w:val="en-US"/>
        </w:rPr>
        <w:t>вопросы</w:t>
      </w:r>
      <w:proofErr w:type="spellEnd"/>
      <w:r w:rsidRPr="00143EA2">
        <w:rPr>
          <w:rFonts w:ascii="Times New Roman" w:hAnsi="Times New Roman" w:cs="Times New Roman"/>
          <w:b/>
          <w:sz w:val="28"/>
          <w:szCs w:val="28"/>
          <w:lang w:val="en-US"/>
        </w:rPr>
        <w:t xml:space="preserve"> </w:t>
      </w:r>
      <w:proofErr w:type="spellStart"/>
      <w:r w:rsidRPr="00143EA2">
        <w:rPr>
          <w:rFonts w:ascii="Times New Roman" w:hAnsi="Times New Roman" w:cs="Times New Roman"/>
          <w:b/>
          <w:sz w:val="28"/>
          <w:szCs w:val="28"/>
          <w:lang w:val="en-US"/>
        </w:rPr>
        <w:t>присутствующих</w:t>
      </w:r>
      <w:proofErr w:type="spellEnd"/>
      <w:r w:rsidRPr="006C0A65">
        <w:rPr>
          <w:rFonts w:ascii="Times New Roman" w:hAnsi="Times New Roman" w:cs="Times New Roman"/>
          <w:sz w:val="28"/>
          <w:szCs w:val="28"/>
          <w:lang w:val="en-US"/>
        </w:rPr>
        <w:t>.</w:t>
      </w:r>
    </w:p>
    <w:p w:rsidR="00171EBB" w:rsidRDefault="00171EBB" w:rsidP="00143EA2">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Иванова А.В. ответила на поступившие вопросы:</w:t>
      </w:r>
    </w:p>
    <w:p w:rsidR="00143EA2" w:rsidRDefault="00143EA2" w:rsidP="00143EA2">
      <w:pPr>
        <w:pStyle w:val="a3"/>
        <w:numPr>
          <w:ilvl w:val="0"/>
          <w:numId w:val="10"/>
        </w:numPr>
        <w:autoSpaceDE w:val="0"/>
        <w:autoSpaceDN w:val="0"/>
        <w:adjustRightInd w:val="0"/>
        <w:spacing w:after="0" w:line="240" w:lineRule="auto"/>
        <w:ind w:left="0" w:firstLine="851"/>
        <w:jc w:val="both"/>
        <w:rPr>
          <w:rFonts w:ascii="Times New Roman" w:hAnsi="Times New Roman" w:cs="Times New Roman"/>
          <w:sz w:val="28"/>
          <w:szCs w:val="28"/>
        </w:rPr>
      </w:pPr>
      <w:r w:rsidRPr="00143EA2">
        <w:rPr>
          <w:rFonts w:ascii="Times New Roman" w:hAnsi="Times New Roman" w:cs="Times New Roman"/>
          <w:b/>
          <w:sz w:val="28"/>
          <w:szCs w:val="28"/>
        </w:rPr>
        <w:t>Вопрос</w:t>
      </w:r>
      <w:r w:rsidRPr="00143EA2">
        <w:rPr>
          <w:rFonts w:ascii="Times New Roman" w:hAnsi="Times New Roman" w:cs="Times New Roman"/>
          <w:sz w:val="28"/>
          <w:szCs w:val="28"/>
        </w:rPr>
        <w:t xml:space="preserve"> от Департамента социальной политики Администрации города Кургана просит дать разъяснения по вопросу возможности включения в проекты контактов (договоров) на строительство, реконструкцию, капитальный ремонт на объектах строительства, реконструкции, ремонта в 2021 году, требования к подрядным организациям по установке и перемещению видеокамер в местах проведения ремонта и обеспечению видеотрансляции в онлайн-режиме. Требования «О видеотрансляции со строящихся и ремонтируемых социальных объектов» доведены до сведения муниципальных заказчиков рекомендательными письмами Департамента строительства, </w:t>
      </w:r>
      <w:proofErr w:type="spellStart"/>
      <w:r w:rsidRPr="00143EA2">
        <w:rPr>
          <w:rFonts w:ascii="Times New Roman" w:hAnsi="Times New Roman" w:cs="Times New Roman"/>
          <w:sz w:val="28"/>
          <w:szCs w:val="28"/>
        </w:rPr>
        <w:t>госэкспертизы</w:t>
      </w:r>
      <w:proofErr w:type="spellEnd"/>
      <w:r w:rsidRPr="00143EA2">
        <w:rPr>
          <w:rFonts w:ascii="Times New Roman" w:hAnsi="Times New Roman" w:cs="Times New Roman"/>
          <w:sz w:val="28"/>
          <w:szCs w:val="28"/>
        </w:rPr>
        <w:t xml:space="preserve"> и ЖКХ Курганской области от 05.02.2021 г. исх. №11-00374/21 и Департамента образования и науки Курганской области от 08.02.2021 г. исх. №08-00545/21.</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 xml:space="preserve">Ответ: </w:t>
      </w:r>
      <w:r w:rsidRPr="000A5D81">
        <w:rPr>
          <w:rFonts w:ascii="Times New Roman" w:hAnsi="Times New Roman" w:cs="Times New Roman"/>
          <w:sz w:val="28"/>
          <w:szCs w:val="28"/>
        </w:rPr>
        <w:t>В статье 8 Закона о контрактной системе указано, что контрактная система в сфере закупок направлена на создание равных условий для обеспечения конкуренции между участниками закупок.</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A5D81">
        <w:rPr>
          <w:rFonts w:ascii="Times New Roman" w:hAnsi="Times New Roman" w:cs="Times New Roman"/>
          <w:sz w:val="28"/>
          <w:szCs w:val="28"/>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данного Закона.</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A5D81">
        <w:rPr>
          <w:rFonts w:ascii="Times New Roman" w:hAnsi="Times New Roman" w:cs="Times New Roman"/>
          <w:sz w:val="28"/>
          <w:szCs w:val="28"/>
        </w:rPr>
        <w:t>В силу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A5D81">
        <w:rPr>
          <w:rFonts w:ascii="Times New Roman" w:hAnsi="Times New Roman" w:cs="Times New Roman"/>
          <w:sz w:val="28"/>
          <w:szCs w:val="28"/>
        </w:rPr>
        <w:t>В соответствии с частью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A5D81">
        <w:rPr>
          <w:rFonts w:ascii="Times New Roman" w:hAnsi="Times New Roman" w:cs="Times New Roman"/>
          <w:sz w:val="28"/>
          <w:szCs w:val="28"/>
        </w:rPr>
        <w:lastRenderedPageBreak/>
        <w:t>Указанная информация позволяет довести до неопределенного круга лиц сведения о потребности заказчика относительно требований к закупаемым товарам, что в свою очередь позволит участникам закупки надлежащим образом оформить заявку на участие в аукционе.</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A5D81">
        <w:rPr>
          <w:rFonts w:ascii="Times New Roman" w:hAnsi="Times New Roman" w:cs="Times New Roman"/>
          <w:sz w:val="28"/>
          <w:szCs w:val="28"/>
        </w:rPr>
        <w:t>Тем самым, реализуются цели и принципы законодательства о контрактной системе в части прозрачности осуществления закупки, равного доступа к участию в торгах и недопустимости ограничения числа участников закупки.</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A5D81">
        <w:rPr>
          <w:rFonts w:ascii="Times New Roman" w:hAnsi="Times New Roman" w:cs="Times New Roman"/>
          <w:sz w:val="28"/>
          <w:szCs w:val="28"/>
        </w:rPr>
        <w:t>При этом, документация о закупке является по своей правовой природе публичной офертой, которая в силу части 2 статьи 437 Гражданского Кодекса Российской Федерации должна быть полной и безоговорочной и содержать все существенные условия, позволяющие сформировать свое предложение (акцепт) участнику закупки для принятия участия в определении поставщика, в том числе в части определения предмета контракта.</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A5D81">
        <w:rPr>
          <w:rFonts w:ascii="Times New Roman" w:hAnsi="Times New Roman" w:cs="Times New Roman"/>
          <w:sz w:val="28"/>
          <w:szCs w:val="28"/>
        </w:rPr>
        <w:t>По мнению Курганского УФАС России в случае установления Заказчиком требования к подрядным организациям по установке и перемещению видеокамер в местах проведения ремонта и обеспечению видеотрансляции в онлайн-режиме не является нарушением Закона о контрактной системе</w:t>
      </w:r>
    </w:p>
    <w:p w:rsidR="000A5D81" w:rsidRDefault="000A5D81" w:rsidP="000A5D81">
      <w:pPr>
        <w:pStyle w:val="a3"/>
        <w:autoSpaceDE w:val="0"/>
        <w:autoSpaceDN w:val="0"/>
        <w:adjustRightInd w:val="0"/>
        <w:spacing w:after="0" w:line="240" w:lineRule="auto"/>
        <w:ind w:left="851"/>
        <w:jc w:val="both"/>
        <w:rPr>
          <w:rFonts w:ascii="Times New Roman" w:hAnsi="Times New Roman" w:cs="Times New Roman"/>
          <w:sz w:val="28"/>
          <w:szCs w:val="28"/>
        </w:rPr>
      </w:pPr>
    </w:p>
    <w:p w:rsidR="000A5D81" w:rsidRDefault="000A5D81" w:rsidP="000A5D81">
      <w:pPr>
        <w:pStyle w:val="a3"/>
        <w:numPr>
          <w:ilvl w:val="0"/>
          <w:numId w:val="10"/>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Вопросы от </w:t>
      </w:r>
      <w:r>
        <w:rPr>
          <w:rFonts w:ascii="Times New Roman" w:hAnsi="Times New Roman" w:cs="Times New Roman"/>
          <w:b/>
          <w:sz w:val="28"/>
          <w:szCs w:val="28"/>
          <w:lang w:bidi="ru-RU"/>
        </w:rPr>
        <w:t>Курганского</w:t>
      </w:r>
      <w:r w:rsidRPr="000A5D81">
        <w:rPr>
          <w:rFonts w:ascii="Times New Roman" w:hAnsi="Times New Roman" w:cs="Times New Roman"/>
          <w:b/>
          <w:sz w:val="28"/>
          <w:szCs w:val="28"/>
          <w:lang w:bidi="ru-RU"/>
        </w:rPr>
        <w:t xml:space="preserve"> регионально</w:t>
      </w:r>
      <w:r>
        <w:rPr>
          <w:rFonts w:ascii="Times New Roman" w:hAnsi="Times New Roman" w:cs="Times New Roman"/>
          <w:b/>
          <w:sz w:val="28"/>
          <w:szCs w:val="28"/>
          <w:lang w:bidi="ru-RU"/>
        </w:rPr>
        <w:t>го</w:t>
      </w:r>
      <w:r w:rsidRPr="000A5D81">
        <w:rPr>
          <w:rFonts w:ascii="Times New Roman" w:hAnsi="Times New Roman" w:cs="Times New Roman"/>
          <w:b/>
          <w:sz w:val="28"/>
          <w:szCs w:val="28"/>
          <w:lang w:bidi="ru-RU"/>
        </w:rPr>
        <w:t xml:space="preserve"> отделени</w:t>
      </w:r>
      <w:r>
        <w:rPr>
          <w:rFonts w:ascii="Times New Roman" w:hAnsi="Times New Roman" w:cs="Times New Roman"/>
          <w:b/>
          <w:sz w:val="28"/>
          <w:szCs w:val="28"/>
          <w:lang w:bidi="ru-RU"/>
        </w:rPr>
        <w:t>я</w:t>
      </w:r>
      <w:r w:rsidRPr="000A5D81">
        <w:rPr>
          <w:rFonts w:ascii="Times New Roman" w:hAnsi="Times New Roman" w:cs="Times New Roman"/>
          <w:b/>
          <w:sz w:val="28"/>
          <w:szCs w:val="28"/>
          <w:lang w:bidi="ru-RU"/>
        </w:rPr>
        <w:t xml:space="preserve"> Фонда социального страхования Российской Федерации</w:t>
      </w:r>
    </w:p>
    <w:p w:rsidR="000A5D81" w:rsidRPr="000A5D81" w:rsidRDefault="000A5D81" w:rsidP="000A5D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0A5D81">
        <w:rPr>
          <w:rFonts w:ascii="Times New Roman" w:hAnsi="Times New Roman" w:cs="Times New Roman"/>
          <w:sz w:val="28"/>
          <w:szCs w:val="28"/>
        </w:rPr>
        <w:t xml:space="preserve"> прав</w:t>
      </w:r>
      <w:r>
        <w:rPr>
          <w:rFonts w:ascii="Times New Roman" w:hAnsi="Times New Roman" w:cs="Times New Roman"/>
          <w:sz w:val="28"/>
          <w:szCs w:val="28"/>
        </w:rPr>
        <w:t>е</w:t>
      </w:r>
      <w:r w:rsidRPr="000A5D81">
        <w:rPr>
          <w:rFonts w:ascii="Times New Roman" w:hAnsi="Times New Roman" w:cs="Times New Roman"/>
          <w:sz w:val="28"/>
          <w:szCs w:val="28"/>
        </w:rPr>
        <w:t xml:space="preserve"> Заказчик</w:t>
      </w:r>
      <w:r>
        <w:rPr>
          <w:rFonts w:ascii="Times New Roman" w:hAnsi="Times New Roman" w:cs="Times New Roman"/>
          <w:sz w:val="28"/>
          <w:szCs w:val="28"/>
        </w:rPr>
        <w:t>а</w:t>
      </w:r>
      <w:r w:rsidRPr="000A5D81">
        <w:rPr>
          <w:rFonts w:ascii="Times New Roman" w:hAnsi="Times New Roman" w:cs="Times New Roman"/>
          <w:sz w:val="28"/>
          <w:szCs w:val="28"/>
        </w:rPr>
        <w:t xml:space="preserve"> применять НПА в совокупности?</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A5D81">
        <w:rPr>
          <w:rFonts w:ascii="Times New Roman" w:hAnsi="Times New Roman" w:cs="Times New Roman"/>
          <w:sz w:val="28"/>
          <w:szCs w:val="28"/>
        </w:rPr>
        <w:t>1.</w:t>
      </w:r>
      <w:r w:rsidRPr="000A5D81">
        <w:rPr>
          <w:rFonts w:ascii="Times New Roman" w:hAnsi="Times New Roman" w:cs="Times New Roman"/>
          <w:sz w:val="28"/>
          <w:szCs w:val="28"/>
        </w:rPr>
        <w:tab/>
        <w:t>Размещение Заказчиком запросов цен посредством использования единой информационной системы в сфере закупок.</w:t>
      </w:r>
    </w:p>
    <w:p w:rsidR="000A5D81" w:rsidRPr="000A5D81" w:rsidRDefault="000A5D81"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0A5D81">
        <w:rPr>
          <w:rFonts w:ascii="Times New Roman" w:hAnsi="Times New Roman" w:cs="Times New Roman"/>
          <w:sz w:val="28"/>
          <w:szCs w:val="28"/>
        </w:rPr>
        <w:t>2.</w:t>
      </w:r>
      <w:r w:rsidRPr="000A5D81">
        <w:rPr>
          <w:rFonts w:ascii="Times New Roman" w:hAnsi="Times New Roman" w:cs="Times New Roman"/>
          <w:sz w:val="28"/>
          <w:szCs w:val="28"/>
        </w:rPr>
        <w:tab/>
        <w:t xml:space="preserve">Использовать в расчете НМЦК только ценовую информацию, которая представлена поставщиками из каталога промышленных предприятий ГИСП, размещенный на сайте Государственной информационной системы промышленности </w:t>
      </w:r>
      <w:proofErr w:type="spellStart"/>
      <w:r w:rsidRPr="000A5D81">
        <w:rPr>
          <w:rFonts w:ascii="Times New Roman" w:hAnsi="Times New Roman" w:cs="Times New Roman"/>
          <w:sz w:val="28"/>
          <w:szCs w:val="28"/>
        </w:rPr>
        <w:t>Минпромторга</w:t>
      </w:r>
      <w:proofErr w:type="spellEnd"/>
      <w:r w:rsidRPr="000A5D81">
        <w:rPr>
          <w:rFonts w:ascii="Times New Roman" w:hAnsi="Times New Roman" w:cs="Times New Roman"/>
          <w:sz w:val="28"/>
          <w:szCs w:val="28"/>
        </w:rPr>
        <w:t xml:space="preserve"> России, а остальную - не принимать во внимание даже в случае существенной корректировки НМЦК.</w:t>
      </w:r>
    </w:p>
    <w:p w:rsidR="00143EA2" w:rsidRPr="00143EA2" w:rsidRDefault="00143EA2"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143EA2">
        <w:rPr>
          <w:rFonts w:ascii="Times New Roman" w:hAnsi="Times New Roman" w:cs="Times New Roman"/>
          <w:b/>
          <w:sz w:val="28"/>
          <w:szCs w:val="28"/>
        </w:rPr>
        <w:t>Ответ:</w:t>
      </w:r>
      <w:r>
        <w:rPr>
          <w:rFonts w:ascii="Times New Roman" w:hAnsi="Times New Roman" w:cs="Times New Roman"/>
          <w:sz w:val="28"/>
          <w:szCs w:val="28"/>
        </w:rPr>
        <w:t xml:space="preserve"> В соответствии с п</w:t>
      </w:r>
      <w:r w:rsidRPr="00143EA2">
        <w:rPr>
          <w:rFonts w:ascii="Times New Roman" w:hAnsi="Times New Roman" w:cs="Times New Roman"/>
          <w:sz w:val="28"/>
          <w:szCs w:val="28"/>
        </w:rPr>
        <w:t>исьмо</w:t>
      </w:r>
      <w:r>
        <w:rPr>
          <w:rFonts w:ascii="Times New Roman" w:hAnsi="Times New Roman" w:cs="Times New Roman"/>
          <w:sz w:val="28"/>
          <w:szCs w:val="28"/>
        </w:rPr>
        <w:t>м</w:t>
      </w:r>
      <w:r w:rsidRPr="00143EA2">
        <w:rPr>
          <w:rFonts w:ascii="Times New Roman" w:hAnsi="Times New Roman" w:cs="Times New Roman"/>
          <w:sz w:val="28"/>
          <w:szCs w:val="28"/>
        </w:rPr>
        <w:t xml:space="preserve"> Казначейства России от 22.12.2014 </w:t>
      </w:r>
      <w:r>
        <w:rPr>
          <w:rFonts w:ascii="Times New Roman" w:hAnsi="Times New Roman" w:cs="Times New Roman"/>
          <w:sz w:val="28"/>
          <w:szCs w:val="28"/>
        </w:rPr>
        <w:t>№</w:t>
      </w:r>
      <w:r w:rsidRPr="00143EA2">
        <w:rPr>
          <w:rFonts w:ascii="Times New Roman" w:hAnsi="Times New Roman" w:cs="Times New Roman"/>
          <w:sz w:val="28"/>
          <w:szCs w:val="28"/>
        </w:rPr>
        <w:t xml:space="preserve"> 42-7.4-05/5.7-791 "О направлении ответов на вопросы о применении Федерального закона от 05.04.2013 N 44-ФЗ"</w:t>
      </w:r>
      <w:r>
        <w:rPr>
          <w:rFonts w:ascii="Times New Roman" w:hAnsi="Times New Roman" w:cs="Times New Roman"/>
          <w:sz w:val="28"/>
          <w:szCs w:val="28"/>
        </w:rPr>
        <w:t xml:space="preserve">: </w:t>
      </w:r>
      <w:r w:rsidRPr="00143EA2">
        <w:rPr>
          <w:rFonts w:ascii="Times New Roman" w:hAnsi="Times New Roman" w:cs="Times New Roman"/>
          <w:sz w:val="28"/>
          <w:szCs w:val="28"/>
        </w:rPr>
        <w:t>согласно части 1 статьи 99 Закона о контрактной системе контроль в сфере закупок осуществляют следующие органы контроля в пределах их полномочий:</w:t>
      </w:r>
    </w:p>
    <w:p w:rsidR="00143EA2" w:rsidRPr="00143EA2" w:rsidRDefault="00143EA2"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143EA2">
        <w:rPr>
          <w:rFonts w:ascii="Times New Roman" w:hAnsi="Times New Roman" w:cs="Times New Roman"/>
          <w:sz w:val="28"/>
          <w:szCs w:val="28"/>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43EA2" w:rsidRPr="00143EA2" w:rsidRDefault="00143EA2"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143EA2">
        <w:rPr>
          <w:rFonts w:ascii="Times New Roman" w:hAnsi="Times New Roman" w:cs="Times New Roman"/>
          <w:sz w:val="28"/>
          <w:szCs w:val="28"/>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143EA2" w:rsidRPr="00143EA2" w:rsidRDefault="00143EA2"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143EA2">
        <w:rPr>
          <w:rFonts w:ascii="Times New Roman" w:hAnsi="Times New Roman" w:cs="Times New Roman"/>
          <w:sz w:val="28"/>
          <w:szCs w:val="28"/>
        </w:rPr>
        <w:lastRenderedPageBreak/>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143EA2" w:rsidRPr="00143EA2" w:rsidRDefault="00143EA2"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143EA2">
        <w:rPr>
          <w:rFonts w:ascii="Times New Roman" w:hAnsi="Times New Roman" w:cs="Times New Roman"/>
          <w:sz w:val="28"/>
          <w:szCs w:val="28"/>
        </w:rPr>
        <w:t>В соответствии с частью 3 статьи 99 Закона о контрактной системе федеральным органом исполнительной власти, уполномоченным на осуществление контроля в сфере закупок осуществляется контроль в сфере закупок за исключением контроля, предусмотренного частями 5, 8 и 10 настоящей статьи.</w:t>
      </w:r>
    </w:p>
    <w:p w:rsidR="00143EA2" w:rsidRPr="00143EA2" w:rsidRDefault="00143EA2"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143EA2">
        <w:rPr>
          <w:rFonts w:ascii="Times New Roman" w:hAnsi="Times New Roman" w:cs="Times New Roman"/>
          <w:sz w:val="28"/>
          <w:szCs w:val="28"/>
        </w:rPr>
        <w:t>Согласно части 8 статьи 99 Закона о контрактной системе контроль в отношении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осуществляется органом внутреннего государственного (муниципального) финансового контроля.</w:t>
      </w:r>
    </w:p>
    <w:p w:rsidR="00143EA2" w:rsidRDefault="00143EA2" w:rsidP="000A5D81">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143EA2">
        <w:rPr>
          <w:rFonts w:ascii="Times New Roman" w:hAnsi="Times New Roman" w:cs="Times New Roman"/>
          <w:sz w:val="28"/>
          <w:szCs w:val="28"/>
        </w:rPr>
        <w:t>Исходя из изложенного, у Курганского УФАС России отсутствуют полномочия для разъяснения вопросов относительно формирования начальной (максимальной) цены контракта.</w:t>
      </w:r>
      <w:r>
        <w:rPr>
          <w:rFonts w:ascii="Times New Roman" w:hAnsi="Times New Roman" w:cs="Times New Roman"/>
          <w:sz w:val="28"/>
          <w:szCs w:val="28"/>
        </w:rPr>
        <w:t xml:space="preserve"> Данный вопрос будет перенаправлен по подведомственности в УФК по Курганской области.</w:t>
      </w:r>
    </w:p>
    <w:p w:rsidR="00143EA2" w:rsidRDefault="00143EA2" w:rsidP="00143EA2">
      <w:pPr>
        <w:pStyle w:val="a3"/>
        <w:autoSpaceDE w:val="0"/>
        <w:autoSpaceDN w:val="0"/>
        <w:adjustRightInd w:val="0"/>
        <w:spacing w:after="0" w:line="240" w:lineRule="auto"/>
        <w:ind w:left="0" w:firstLine="851"/>
        <w:jc w:val="both"/>
        <w:rPr>
          <w:rFonts w:ascii="Times New Roman" w:hAnsi="Times New Roman" w:cs="Times New Roman"/>
          <w:sz w:val="28"/>
          <w:szCs w:val="28"/>
        </w:rPr>
      </w:pPr>
    </w:p>
    <w:p w:rsidR="00AF3531" w:rsidRDefault="00AF3531" w:rsidP="00143EA2">
      <w:pPr>
        <w:pStyle w:val="a3"/>
        <w:spacing w:after="0" w:line="240" w:lineRule="auto"/>
        <w:ind w:left="0" w:firstLine="851"/>
        <w:jc w:val="both"/>
        <w:rPr>
          <w:rFonts w:ascii="Times New Roman" w:hAnsi="Times New Roman" w:cs="Times New Roman"/>
          <w:sz w:val="28"/>
          <w:szCs w:val="28"/>
        </w:rPr>
      </w:pPr>
    </w:p>
    <w:p w:rsidR="00A26E7B" w:rsidRPr="00FE7789" w:rsidRDefault="00A26E7B" w:rsidP="002D6F0A">
      <w:pPr>
        <w:spacing w:after="0" w:line="240" w:lineRule="auto"/>
        <w:jc w:val="both"/>
        <w:rPr>
          <w:rFonts w:ascii="Times New Roman" w:hAnsi="Times New Roman" w:cs="Times New Roman"/>
          <w:sz w:val="28"/>
          <w:szCs w:val="28"/>
        </w:rPr>
      </w:pPr>
    </w:p>
    <w:p w:rsidR="00CA0C4A" w:rsidRPr="00AB26F0" w:rsidRDefault="004742B9" w:rsidP="002D6F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CA0C4A" w:rsidRPr="00AB26F0">
        <w:rPr>
          <w:rFonts w:ascii="Times New Roman" w:hAnsi="Times New Roman" w:cs="Times New Roman"/>
          <w:sz w:val="28"/>
          <w:szCs w:val="28"/>
        </w:rPr>
        <w:t>екретарь</w:t>
      </w:r>
      <w:r>
        <w:rPr>
          <w:rFonts w:ascii="Times New Roman" w:hAnsi="Times New Roman" w:cs="Times New Roman"/>
          <w:sz w:val="28"/>
          <w:szCs w:val="28"/>
        </w:rPr>
        <w:t xml:space="preserve"> Экспертного совета</w:t>
      </w:r>
      <w:r w:rsidR="00CA0C4A" w:rsidRPr="00AB26F0">
        <w:rPr>
          <w:rFonts w:ascii="Times New Roman" w:hAnsi="Times New Roman" w:cs="Times New Roman"/>
          <w:sz w:val="28"/>
          <w:szCs w:val="28"/>
        </w:rPr>
        <w:t xml:space="preserve">  </w:t>
      </w:r>
      <w:r>
        <w:rPr>
          <w:rFonts w:ascii="Times New Roman" w:hAnsi="Times New Roman" w:cs="Times New Roman"/>
          <w:sz w:val="28"/>
          <w:szCs w:val="28"/>
        </w:rPr>
        <w:t xml:space="preserve"> </w:t>
      </w:r>
      <w:r w:rsidR="00CA0C4A" w:rsidRPr="00AB26F0">
        <w:rPr>
          <w:rFonts w:ascii="Times New Roman" w:hAnsi="Times New Roman" w:cs="Times New Roman"/>
          <w:sz w:val="28"/>
          <w:szCs w:val="28"/>
        </w:rPr>
        <w:t xml:space="preserve">                          </w:t>
      </w:r>
      <w:r w:rsidR="00CA0C4A">
        <w:rPr>
          <w:rFonts w:ascii="Times New Roman" w:hAnsi="Times New Roman" w:cs="Times New Roman"/>
          <w:sz w:val="28"/>
          <w:szCs w:val="28"/>
        </w:rPr>
        <w:tab/>
      </w:r>
      <w:proofErr w:type="gramStart"/>
      <w:r w:rsidR="00CA0C4A">
        <w:rPr>
          <w:rFonts w:ascii="Times New Roman" w:hAnsi="Times New Roman" w:cs="Times New Roman"/>
          <w:sz w:val="28"/>
          <w:szCs w:val="28"/>
        </w:rPr>
        <w:tab/>
      </w:r>
      <w:r w:rsidR="00CA0C4A" w:rsidRPr="00AB26F0">
        <w:rPr>
          <w:rFonts w:ascii="Times New Roman" w:hAnsi="Times New Roman" w:cs="Times New Roman"/>
          <w:sz w:val="28"/>
          <w:szCs w:val="28"/>
        </w:rPr>
        <w:t xml:space="preserve">  </w:t>
      </w:r>
      <w:r w:rsidR="00CA0C4A">
        <w:rPr>
          <w:rFonts w:ascii="Times New Roman" w:hAnsi="Times New Roman" w:cs="Times New Roman"/>
          <w:sz w:val="28"/>
          <w:szCs w:val="28"/>
        </w:rPr>
        <w:t>Ю.С.</w:t>
      </w:r>
      <w:proofErr w:type="gramEnd"/>
      <w:r w:rsidR="00CA0C4A">
        <w:rPr>
          <w:rFonts w:ascii="Times New Roman" w:hAnsi="Times New Roman" w:cs="Times New Roman"/>
          <w:sz w:val="28"/>
          <w:szCs w:val="28"/>
        </w:rPr>
        <w:t xml:space="preserve"> </w:t>
      </w:r>
      <w:r>
        <w:rPr>
          <w:rFonts w:ascii="Times New Roman" w:hAnsi="Times New Roman" w:cs="Times New Roman"/>
          <w:sz w:val="28"/>
          <w:szCs w:val="28"/>
        </w:rPr>
        <w:t>П</w:t>
      </w:r>
      <w:r w:rsidR="00CA0C4A">
        <w:rPr>
          <w:rFonts w:ascii="Times New Roman" w:hAnsi="Times New Roman" w:cs="Times New Roman"/>
          <w:sz w:val="28"/>
          <w:szCs w:val="28"/>
        </w:rPr>
        <w:t>ахарукова</w:t>
      </w:r>
    </w:p>
    <w:p w:rsidR="00921D4C" w:rsidRDefault="00921D4C" w:rsidP="00373A53">
      <w:pPr>
        <w:spacing w:after="0" w:line="240" w:lineRule="auto"/>
        <w:jc w:val="both"/>
        <w:rPr>
          <w:rFonts w:ascii="Times New Roman" w:hAnsi="Times New Roman" w:cs="Times New Roman"/>
          <w:sz w:val="28"/>
          <w:szCs w:val="28"/>
        </w:rPr>
      </w:pPr>
    </w:p>
    <w:p w:rsidR="00921D4C" w:rsidRDefault="00921D4C" w:rsidP="00373A53">
      <w:pPr>
        <w:spacing w:after="0" w:line="240" w:lineRule="auto"/>
        <w:jc w:val="both"/>
        <w:rPr>
          <w:rFonts w:ascii="Times New Roman" w:hAnsi="Times New Roman" w:cs="Times New Roman"/>
          <w:sz w:val="28"/>
          <w:szCs w:val="28"/>
        </w:rPr>
      </w:pPr>
    </w:p>
    <w:p w:rsidR="00CA0C4A" w:rsidRPr="0075784E" w:rsidRDefault="00CA0C4A" w:rsidP="00373A53">
      <w:pPr>
        <w:spacing w:after="0" w:line="240" w:lineRule="auto"/>
        <w:jc w:val="both"/>
        <w:rPr>
          <w:rFonts w:ascii="Times New Roman" w:hAnsi="Times New Roman" w:cs="Times New Roman"/>
          <w:sz w:val="28"/>
          <w:szCs w:val="28"/>
        </w:rPr>
      </w:pPr>
      <w:r w:rsidRPr="00AB26F0">
        <w:rPr>
          <w:rFonts w:ascii="Times New Roman" w:hAnsi="Times New Roman" w:cs="Times New Roman"/>
          <w:sz w:val="28"/>
          <w:szCs w:val="28"/>
        </w:rPr>
        <w:t xml:space="preserve">Руководитель Курганского УФАС России    </w:t>
      </w:r>
      <w:r>
        <w:rPr>
          <w:rFonts w:ascii="Times New Roman" w:hAnsi="Times New Roman" w:cs="Times New Roman"/>
          <w:sz w:val="28"/>
          <w:szCs w:val="28"/>
        </w:rPr>
        <w:t xml:space="preserve">  </w:t>
      </w:r>
      <w:r w:rsidRPr="00AB26F0">
        <w:rPr>
          <w:rFonts w:ascii="Times New Roman" w:hAnsi="Times New Roman" w:cs="Times New Roman"/>
          <w:sz w:val="28"/>
          <w:szCs w:val="28"/>
        </w:rPr>
        <w:t xml:space="preserve">               </w:t>
      </w:r>
      <w:r w:rsidR="006507BE">
        <w:rPr>
          <w:rFonts w:ascii="Times New Roman" w:hAnsi="Times New Roman" w:cs="Times New Roman"/>
          <w:sz w:val="28"/>
          <w:szCs w:val="28"/>
        </w:rPr>
        <w:t xml:space="preserve">    </w:t>
      </w:r>
      <w:r w:rsidRPr="00AB26F0">
        <w:rPr>
          <w:rFonts w:ascii="Times New Roman" w:hAnsi="Times New Roman" w:cs="Times New Roman"/>
          <w:sz w:val="28"/>
          <w:szCs w:val="28"/>
        </w:rPr>
        <w:t xml:space="preserve">      </w:t>
      </w:r>
      <w:r w:rsidR="002428C3">
        <w:rPr>
          <w:rFonts w:ascii="Times New Roman" w:hAnsi="Times New Roman" w:cs="Times New Roman"/>
          <w:sz w:val="28"/>
          <w:szCs w:val="28"/>
        </w:rPr>
        <w:t>Т</w:t>
      </w:r>
      <w:r w:rsidRPr="00AB26F0">
        <w:rPr>
          <w:rFonts w:ascii="Times New Roman" w:hAnsi="Times New Roman" w:cs="Times New Roman"/>
          <w:sz w:val="28"/>
          <w:szCs w:val="28"/>
        </w:rPr>
        <w:t>.</w:t>
      </w:r>
      <w:r w:rsidR="002428C3">
        <w:rPr>
          <w:rFonts w:ascii="Times New Roman" w:hAnsi="Times New Roman" w:cs="Times New Roman"/>
          <w:sz w:val="28"/>
          <w:szCs w:val="28"/>
        </w:rPr>
        <w:t>М</w:t>
      </w:r>
      <w:r w:rsidRPr="00AB26F0">
        <w:rPr>
          <w:rFonts w:ascii="Times New Roman" w:hAnsi="Times New Roman" w:cs="Times New Roman"/>
          <w:sz w:val="28"/>
          <w:szCs w:val="28"/>
        </w:rPr>
        <w:t xml:space="preserve">. </w:t>
      </w:r>
      <w:r w:rsidR="002428C3">
        <w:rPr>
          <w:rFonts w:ascii="Times New Roman" w:hAnsi="Times New Roman" w:cs="Times New Roman"/>
          <w:sz w:val="28"/>
          <w:szCs w:val="28"/>
        </w:rPr>
        <w:t>Соболевская</w:t>
      </w:r>
    </w:p>
    <w:sectPr w:rsidR="00CA0C4A" w:rsidRPr="0075784E" w:rsidSect="00921D4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AE8"/>
    <w:multiLevelType w:val="hybridMultilevel"/>
    <w:tmpl w:val="6AA6CC22"/>
    <w:lvl w:ilvl="0" w:tplc="A59CF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EE72D76"/>
    <w:multiLevelType w:val="hybridMultilevel"/>
    <w:tmpl w:val="28D6F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D752F"/>
    <w:multiLevelType w:val="hybridMultilevel"/>
    <w:tmpl w:val="A5AC298E"/>
    <w:lvl w:ilvl="0" w:tplc="1F30F79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38A2FF0"/>
    <w:multiLevelType w:val="hybridMultilevel"/>
    <w:tmpl w:val="918E580A"/>
    <w:lvl w:ilvl="0" w:tplc="DFD2FAE6">
      <w:start w:val="1"/>
      <w:numFmt w:val="decimal"/>
      <w:lvlText w:val="%1."/>
      <w:lvlJc w:val="left"/>
      <w:pPr>
        <w:ind w:left="107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209CA"/>
    <w:multiLevelType w:val="multilevel"/>
    <w:tmpl w:val="8654DD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6130A"/>
    <w:multiLevelType w:val="hybridMultilevel"/>
    <w:tmpl w:val="D98A037A"/>
    <w:lvl w:ilvl="0" w:tplc="B41AD8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52975"/>
    <w:multiLevelType w:val="hybridMultilevel"/>
    <w:tmpl w:val="27AA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C26AE"/>
    <w:multiLevelType w:val="hybridMultilevel"/>
    <w:tmpl w:val="A1D05898"/>
    <w:lvl w:ilvl="0" w:tplc="62468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876567"/>
    <w:multiLevelType w:val="hybridMultilevel"/>
    <w:tmpl w:val="A1CE0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722669"/>
    <w:multiLevelType w:val="hybridMultilevel"/>
    <w:tmpl w:val="E74A7EF4"/>
    <w:lvl w:ilvl="0" w:tplc="87C4D0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5"/>
  </w:num>
  <w:num w:numId="3">
    <w:abstractNumId w:val="3"/>
  </w:num>
  <w:num w:numId="4">
    <w:abstractNumId w:val="9"/>
  </w:num>
  <w:num w:numId="5">
    <w:abstractNumId w:val="4"/>
  </w:num>
  <w:num w:numId="6">
    <w:abstractNumId w:val="7"/>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784E"/>
    <w:rsid w:val="000203B0"/>
    <w:rsid w:val="00021322"/>
    <w:rsid w:val="00043C2A"/>
    <w:rsid w:val="000503FA"/>
    <w:rsid w:val="000519DE"/>
    <w:rsid w:val="00054DC8"/>
    <w:rsid w:val="000557D4"/>
    <w:rsid w:val="000A5D81"/>
    <w:rsid w:val="000B4E99"/>
    <w:rsid w:val="000C60E5"/>
    <w:rsid w:val="000D5C34"/>
    <w:rsid w:val="00104874"/>
    <w:rsid w:val="00114FCA"/>
    <w:rsid w:val="00121374"/>
    <w:rsid w:val="00122DC5"/>
    <w:rsid w:val="001234F3"/>
    <w:rsid w:val="00143EA2"/>
    <w:rsid w:val="00153F34"/>
    <w:rsid w:val="001628C5"/>
    <w:rsid w:val="00171EBB"/>
    <w:rsid w:val="00181CF3"/>
    <w:rsid w:val="0018590B"/>
    <w:rsid w:val="001955AE"/>
    <w:rsid w:val="00197DFC"/>
    <w:rsid w:val="001F2A94"/>
    <w:rsid w:val="002428C3"/>
    <w:rsid w:val="00283DBB"/>
    <w:rsid w:val="0029162B"/>
    <w:rsid w:val="00294EF4"/>
    <w:rsid w:val="002B3D5A"/>
    <w:rsid w:val="002B6CA3"/>
    <w:rsid w:val="002D2085"/>
    <w:rsid w:val="002D24AC"/>
    <w:rsid w:val="002D3343"/>
    <w:rsid w:val="002D4A7F"/>
    <w:rsid w:val="002D52CF"/>
    <w:rsid w:val="002D6F0A"/>
    <w:rsid w:val="003022AF"/>
    <w:rsid w:val="00331D6B"/>
    <w:rsid w:val="00332FEF"/>
    <w:rsid w:val="00360290"/>
    <w:rsid w:val="00373A53"/>
    <w:rsid w:val="00386ED1"/>
    <w:rsid w:val="003A689C"/>
    <w:rsid w:val="003C132B"/>
    <w:rsid w:val="003C1914"/>
    <w:rsid w:val="003D77C1"/>
    <w:rsid w:val="00406727"/>
    <w:rsid w:val="00410CCE"/>
    <w:rsid w:val="00422E12"/>
    <w:rsid w:val="0044180A"/>
    <w:rsid w:val="0046779D"/>
    <w:rsid w:val="004742B9"/>
    <w:rsid w:val="00477CE4"/>
    <w:rsid w:val="00495876"/>
    <w:rsid w:val="004B212E"/>
    <w:rsid w:val="004E29E8"/>
    <w:rsid w:val="004F4BA2"/>
    <w:rsid w:val="00527C80"/>
    <w:rsid w:val="00542617"/>
    <w:rsid w:val="005512DC"/>
    <w:rsid w:val="005516B0"/>
    <w:rsid w:val="00556C1F"/>
    <w:rsid w:val="00557779"/>
    <w:rsid w:val="005642F7"/>
    <w:rsid w:val="005978D0"/>
    <w:rsid w:val="005A08AD"/>
    <w:rsid w:val="005B7EB9"/>
    <w:rsid w:val="005C2F6E"/>
    <w:rsid w:val="005C35E0"/>
    <w:rsid w:val="005C7DCB"/>
    <w:rsid w:val="005F4C78"/>
    <w:rsid w:val="006048BD"/>
    <w:rsid w:val="00607DAB"/>
    <w:rsid w:val="006157F2"/>
    <w:rsid w:val="00621615"/>
    <w:rsid w:val="00645BCA"/>
    <w:rsid w:val="00646F99"/>
    <w:rsid w:val="006507BE"/>
    <w:rsid w:val="00656303"/>
    <w:rsid w:val="00672267"/>
    <w:rsid w:val="0069241A"/>
    <w:rsid w:val="00692B60"/>
    <w:rsid w:val="006C0A65"/>
    <w:rsid w:val="006E6DF4"/>
    <w:rsid w:val="006F6155"/>
    <w:rsid w:val="00703FAA"/>
    <w:rsid w:val="0071432E"/>
    <w:rsid w:val="0075784E"/>
    <w:rsid w:val="00764CCA"/>
    <w:rsid w:val="007670C2"/>
    <w:rsid w:val="00775D8D"/>
    <w:rsid w:val="007B153E"/>
    <w:rsid w:val="007B7BC6"/>
    <w:rsid w:val="007D37BB"/>
    <w:rsid w:val="007D4818"/>
    <w:rsid w:val="007E0F67"/>
    <w:rsid w:val="007E1C1A"/>
    <w:rsid w:val="007F47FA"/>
    <w:rsid w:val="007F65D3"/>
    <w:rsid w:val="00801201"/>
    <w:rsid w:val="008023EC"/>
    <w:rsid w:val="0080729A"/>
    <w:rsid w:val="008244A9"/>
    <w:rsid w:val="00825ED3"/>
    <w:rsid w:val="008268BF"/>
    <w:rsid w:val="00831D4B"/>
    <w:rsid w:val="008335D8"/>
    <w:rsid w:val="00835369"/>
    <w:rsid w:val="00842DF7"/>
    <w:rsid w:val="00844E63"/>
    <w:rsid w:val="008459A8"/>
    <w:rsid w:val="00853CC7"/>
    <w:rsid w:val="00857420"/>
    <w:rsid w:val="00863379"/>
    <w:rsid w:val="0087477A"/>
    <w:rsid w:val="008830CF"/>
    <w:rsid w:val="008B7872"/>
    <w:rsid w:val="008F2E15"/>
    <w:rsid w:val="00921D4C"/>
    <w:rsid w:val="00927915"/>
    <w:rsid w:val="009442B5"/>
    <w:rsid w:val="00954A3F"/>
    <w:rsid w:val="00990E9A"/>
    <w:rsid w:val="009A2D57"/>
    <w:rsid w:val="009B2EBC"/>
    <w:rsid w:val="009C16DA"/>
    <w:rsid w:val="009C4482"/>
    <w:rsid w:val="009C66A1"/>
    <w:rsid w:val="009E0B6B"/>
    <w:rsid w:val="009E37D5"/>
    <w:rsid w:val="009F3F19"/>
    <w:rsid w:val="00A14DB3"/>
    <w:rsid w:val="00A21718"/>
    <w:rsid w:val="00A26E7B"/>
    <w:rsid w:val="00A36824"/>
    <w:rsid w:val="00A368C1"/>
    <w:rsid w:val="00A424B0"/>
    <w:rsid w:val="00A56950"/>
    <w:rsid w:val="00A93487"/>
    <w:rsid w:val="00AA4117"/>
    <w:rsid w:val="00AA5D3D"/>
    <w:rsid w:val="00AB7445"/>
    <w:rsid w:val="00AB781F"/>
    <w:rsid w:val="00AE62C5"/>
    <w:rsid w:val="00AE77EB"/>
    <w:rsid w:val="00AF3531"/>
    <w:rsid w:val="00B5599A"/>
    <w:rsid w:val="00B63265"/>
    <w:rsid w:val="00B64D26"/>
    <w:rsid w:val="00BA232A"/>
    <w:rsid w:val="00BF0E59"/>
    <w:rsid w:val="00C10C8D"/>
    <w:rsid w:val="00C16C6D"/>
    <w:rsid w:val="00C27710"/>
    <w:rsid w:val="00C30C72"/>
    <w:rsid w:val="00C40668"/>
    <w:rsid w:val="00C51306"/>
    <w:rsid w:val="00C647B6"/>
    <w:rsid w:val="00C7644E"/>
    <w:rsid w:val="00C848E6"/>
    <w:rsid w:val="00C97DF3"/>
    <w:rsid w:val="00CA0C4A"/>
    <w:rsid w:val="00CA1107"/>
    <w:rsid w:val="00CB6983"/>
    <w:rsid w:val="00CB79BD"/>
    <w:rsid w:val="00CC3E03"/>
    <w:rsid w:val="00CC7833"/>
    <w:rsid w:val="00CD5185"/>
    <w:rsid w:val="00CF2BB9"/>
    <w:rsid w:val="00D0031B"/>
    <w:rsid w:val="00D333AA"/>
    <w:rsid w:val="00D33A8F"/>
    <w:rsid w:val="00DC4D75"/>
    <w:rsid w:val="00DE21ED"/>
    <w:rsid w:val="00DF2E1F"/>
    <w:rsid w:val="00E24A82"/>
    <w:rsid w:val="00E24EBF"/>
    <w:rsid w:val="00E3317F"/>
    <w:rsid w:val="00E4714C"/>
    <w:rsid w:val="00E751A9"/>
    <w:rsid w:val="00E75D86"/>
    <w:rsid w:val="00E90918"/>
    <w:rsid w:val="00E93A49"/>
    <w:rsid w:val="00EE6306"/>
    <w:rsid w:val="00EF4DB0"/>
    <w:rsid w:val="00EF64F6"/>
    <w:rsid w:val="00F01228"/>
    <w:rsid w:val="00F36853"/>
    <w:rsid w:val="00F73FE4"/>
    <w:rsid w:val="00F75DBE"/>
    <w:rsid w:val="00F77720"/>
    <w:rsid w:val="00F804B4"/>
    <w:rsid w:val="00F937BF"/>
    <w:rsid w:val="00FA1D41"/>
    <w:rsid w:val="00FA60FD"/>
    <w:rsid w:val="00FA63DF"/>
    <w:rsid w:val="00FC4A4F"/>
    <w:rsid w:val="00FD2F1A"/>
    <w:rsid w:val="00FE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4FAAB-16FB-42CE-8DCD-50E577D6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84E"/>
    <w:pPr>
      <w:ind w:left="720"/>
      <w:contextualSpacing/>
    </w:pPr>
  </w:style>
  <w:style w:type="character" w:styleId="a4">
    <w:name w:val="Strong"/>
    <w:qFormat/>
    <w:rsid w:val="00FA60FD"/>
    <w:rPr>
      <w:b/>
      <w:bCs/>
    </w:rPr>
  </w:style>
  <w:style w:type="character" w:styleId="a5">
    <w:name w:val="Hyperlink"/>
    <w:basedOn w:val="a0"/>
    <w:rsid w:val="00406727"/>
    <w:rPr>
      <w:color w:val="0066CC"/>
      <w:u w:val="single"/>
    </w:rPr>
  </w:style>
  <w:style w:type="character" w:customStyle="1" w:styleId="a6">
    <w:name w:val="Основной текст_"/>
    <w:basedOn w:val="a0"/>
    <w:link w:val="1"/>
    <w:rsid w:val="00406727"/>
    <w:rPr>
      <w:rFonts w:ascii="Arial" w:eastAsia="Arial" w:hAnsi="Arial" w:cs="Arial"/>
      <w:sz w:val="23"/>
      <w:szCs w:val="23"/>
      <w:shd w:val="clear" w:color="auto" w:fill="FFFFFF"/>
    </w:rPr>
  </w:style>
  <w:style w:type="paragraph" w:customStyle="1" w:styleId="1">
    <w:name w:val="Основной текст1"/>
    <w:basedOn w:val="a"/>
    <w:link w:val="a6"/>
    <w:rsid w:val="00406727"/>
    <w:pPr>
      <w:widowControl w:val="0"/>
      <w:shd w:val="clear" w:color="auto" w:fill="FFFFFF"/>
      <w:spacing w:after="0" w:line="394" w:lineRule="exact"/>
    </w:pPr>
    <w:rPr>
      <w:rFonts w:ascii="Arial" w:eastAsia="Arial" w:hAnsi="Arial" w:cs="Arial"/>
      <w:sz w:val="23"/>
      <w:szCs w:val="23"/>
    </w:rPr>
  </w:style>
  <w:style w:type="paragraph" w:styleId="a7">
    <w:name w:val="Plain Text"/>
    <w:basedOn w:val="a"/>
    <w:link w:val="a8"/>
    <w:uiPriority w:val="99"/>
    <w:semiHidden/>
    <w:unhideWhenUsed/>
    <w:rsid w:val="00E93A49"/>
    <w:pPr>
      <w:spacing w:after="0" w:line="240" w:lineRule="auto"/>
    </w:pPr>
    <w:rPr>
      <w:rFonts w:ascii="Calibri" w:hAnsi="Calibri"/>
      <w:szCs w:val="21"/>
    </w:rPr>
  </w:style>
  <w:style w:type="character" w:customStyle="1" w:styleId="a8">
    <w:name w:val="Текст Знак"/>
    <w:basedOn w:val="a0"/>
    <w:link w:val="a7"/>
    <w:uiPriority w:val="99"/>
    <w:semiHidden/>
    <w:rsid w:val="00E93A49"/>
    <w:rPr>
      <w:rFonts w:ascii="Calibri" w:hAnsi="Calibri"/>
      <w:szCs w:val="21"/>
    </w:rPr>
  </w:style>
  <w:style w:type="paragraph" w:styleId="a9">
    <w:name w:val="Balloon Text"/>
    <w:basedOn w:val="a"/>
    <w:link w:val="aa"/>
    <w:uiPriority w:val="99"/>
    <w:semiHidden/>
    <w:unhideWhenUsed/>
    <w:rsid w:val="00F804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0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41681-9077-4E6E-BD54-70976789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10</Pages>
  <Words>3916</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to45-paharukova</dc:creator>
  <cp:keywords/>
  <dc:description/>
  <cp:lastModifiedBy>Юлия Сергеевна Пахарукова</cp:lastModifiedBy>
  <cp:revision>217</cp:revision>
  <cp:lastPrinted>2021-03-03T10:39:00Z</cp:lastPrinted>
  <dcterms:created xsi:type="dcterms:W3CDTF">2018-06-01T04:32:00Z</dcterms:created>
  <dcterms:modified xsi:type="dcterms:W3CDTF">2021-03-03T10:40:00Z</dcterms:modified>
</cp:coreProperties>
</file>