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E1" w:rsidRPr="00A14D33" w:rsidRDefault="00D612AE" w:rsidP="00D612AE">
      <w:pPr>
        <w:jc w:val="center"/>
        <w:rPr>
          <w:rFonts w:ascii="Times New Roman" w:hAnsi="Times New Roman" w:cs="Times New Roman"/>
          <w:b/>
          <w:bCs/>
          <w:color w:val="000000"/>
          <w:sz w:val="38"/>
          <w:szCs w:val="38"/>
        </w:rPr>
      </w:pPr>
      <w:bookmarkStart w:id="0" w:name="_GoBack"/>
      <w:bookmarkEnd w:id="0"/>
      <w:r w:rsidRPr="00A14D33">
        <w:rPr>
          <w:rFonts w:ascii="Times New Roman" w:hAnsi="Times New Roman" w:cs="Times New Roman"/>
          <w:b/>
          <w:sz w:val="38"/>
          <w:szCs w:val="38"/>
        </w:rPr>
        <w:t xml:space="preserve">Регламент </w:t>
      </w:r>
      <w:r w:rsidR="00D32830" w:rsidRPr="00A14D33">
        <w:rPr>
          <w:rFonts w:ascii="Times New Roman" w:hAnsi="Times New Roman" w:cs="Times New Roman"/>
          <w:b/>
          <w:sz w:val="38"/>
          <w:szCs w:val="38"/>
        </w:rPr>
        <w:t>организации</w:t>
      </w:r>
      <w:r w:rsidRPr="00A14D33">
        <w:rPr>
          <w:rFonts w:ascii="Times New Roman" w:hAnsi="Times New Roman" w:cs="Times New Roman"/>
          <w:b/>
          <w:sz w:val="38"/>
          <w:szCs w:val="38"/>
        </w:rPr>
        <w:t xml:space="preserve"> круглого стола по теме: </w:t>
      </w:r>
      <w:r w:rsidR="00E10A0E" w:rsidRPr="00A14D33">
        <w:rPr>
          <w:rFonts w:ascii="Times New Roman" w:hAnsi="Times New Roman" w:cs="Times New Roman"/>
          <w:b/>
          <w:bCs/>
          <w:color w:val="000000"/>
          <w:sz w:val="38"/>
          <w:szCs w:val="38"/>
        </w:rPr>
        <w:t>«Актуальные вопросы осуществления закупок в рамках 44-ФЗ»</w:t>
      </w:r>
    </w:p>
    <w:p w:rsidR="00E10A0E" w:rsidRPr="00A14D33" w:rsidRDefault="00E10A0E" w:rsidP="0029368A">
      <w:pPr>
        <w:jc w:val="center"/>
        <w:rPr>
          <w:rFonts w:ascii="Times New Roman" w:hAnsi="Times New Roman" w:cs="Times New Roman"/>
          <w:b/>
          <w:sz w:val="38"/>
          <w:szCs w:val="38"/>
          <w:u w:val="single"/>
        </w:rPr>
      </w:pPr>
      <w:r w:rsidRPr="00A14D33">
        <w:rPr>
          <w:rFonts w:ascii="Times New Roman" w:hAnsi="Times New Roman" w:cs="Times New Roman"/>
          <w:b/>
          <w:bCs/>
          <w:color w:val="000000"/>
          <w:sz w:val="38"/>
          <w:szCs w:val="38"/>
          <w:u w:val="single"/>
          <w:lang w:val="en-US"/>
        </w:rPr>
        <w:t>I</w:t>
      </w:r>
      <w:r w:rsidRPr="00A14D33">
        <w:rPr>
          <w:rFonts w:ascii="Times New Roman" w:hAnsi="Times New Roman" w:cs="Times New Roman"/>
          <w:b/>
          <w:bCs/>
          <w:color w:val="000000"/>
          <w:sz w:val="38"/>
          <w:szCs w:val="38"/>
          <w:u w:val="single"/>
        </w:rPr>
        <w:t>. Организационные моменты</w:t>
      </w:r>
    </w:p>
    <w:p w:rsidR="00D612AE" w:rsidRPr="00A14D33" w:rsidRDefault="00D612AE" w:rsidP="00095862">
      <w:pPr>
        <w:pStyle w:val="a3"/>
        <w:numPr>
          <w:ilvl w:val="0"/>
          <w:numId w:val="1"/>
        </w:numPr>
        <w:jc w:val="both"/>
        <w:rPr>
          <w:rFonts w:ascii="Times New Roman" w:hAnsi="Times New Roman" w:cs="Times New Roman"/>
          <w:b/>
          <w:sz w:val="38"/>
          <w:szCs w:val="38"/>
        </w:rPr>
      </w:pPr>
      <w:r w:rsidRPr="00A14D33">
        <w:rPr>
          <w:rFonts w:ascii="Times New Roman" w:hAnsi="Times New Roman" w:cs="Times New Roman"/>
          <w:b/>
          <w:sz w:val="38"/>
          <w:szCs w:val="38"/>
        </w:rPr>
        <w:t>Круглый стол состоится 2</w:t>
      </w:r>
      <w:r w:rsidR="00E10A0E" w:rsidRPr="00A14D33">
        <w:rPr>
          <w:rFonts w:ascii="Times New Roman" w:hAnsi="Times New Roman" w:cs="Times New Roman"/>
          <w:b/>
          <w:sz w:val="38"/>
          <w:szCs w:val="38"/>
        </w:rPr>
        <w:t>1</w:t>
      </w:r>
      <w:r w:rsidRPr="00A14D33">
        <w:rPr>
          <w:rFonts w:ascii="Times New Roman" w:hAnsi="Times New Roman" w:cs="Times New Roman"/>
          <w:b/>
          <w:sz w:val="38"/>
          <w:szCs w:val="38"/>
        </w:rPr>
        <w:t xml:space="preserve"> мая 2015 года. </w:t>
      </w:r>
    </w:p>
    <w:p w:rsidR="00E10A0E" w:rsidRPr="00A14D33" w:rsidRDefault="00E10A0E" w:rsidP="00E10A0E">
      <w:pPr>
        <w:pStyle w:val="a3"/>
        <w:numPr>
          <w:ilvl w:val="0"/>
          <w:numId w:val="1"/>
        </w:numPr>
        <w:jc w:val="both"/>
        <w:rPr>
          <w:rFonts w:ascii="Times New Roman" w:hAnsi="Times New Roman" w:cs="Times New Roman"/>
          <w:b/>
          <w:sz w:val="38"/>
          <w:szCs w:val="38"/>
        </w:rPr>
      </w:pPr>
      <w:r w:rsidRPr="00A14D33">
        <w:rPr>
          <w:rFonts w:ascii="Times New Roman" w:hAnsi="Times New Roman" w:cs="Times New Roman"/>
          <w:b/>
          <w:sz w:val="38"/>
          <w:szCs w:val="38"/>
        </w:rPr>
        <w:t xml:space="preserve">Место проведения: </w:t>
      </w:r>
      <w:r w:rsidRPr="00A14D33">
        <w:rPr>
          <w:rFonts w:ascii="Times New Roman" w:hAnsi="Times New Roman" w:cs="Times New Roman"/>
          <w:b/>
          <w:bCs/>
          <w:sz w:val="38"/>
          <w:szCs w:val="38"/>
        </w:rPr>
        <w:t>Библиотека КГУ г. Курган ул. Советская, 63 ст. 4, 5 этаж</w:t>
      </w:r>
    </w:p>
    <w:p w:rsidR="00D612AE" w:rsidRPr="00A14D33" w:rsidRDefault="00D612AE" w:rsidP="00095862">
      <w:pPr>
        <w:pStyle w:val="a3"/>
        <w:numPr>
          <w:ilvl w:val="0"/>
          <w:numId w:val="1"/>
        </w:numPr>
        <w:jc w:val="both"/>
        <w:rPr>
          <w:rFonts w:ascii="Times New Roman" w:hAnsi="Times New Roman" w:cs="Times New Roman"/>
          <w:b/>
          <w:sz w:val="38"/>
          <w:szCs w:val="38"/>
        </w:rPr>
      </w:pPr>
      <w:r w:rsidRPr="00A14D33">
        <w:rPr>
          <w:rFonts w:ascii="Times New Roman" w:hAnsi="Times New Roman" w:cs="Times New Roman"/>
          <w:b/>
          <w:sz w:val="38"/>
          <w:szCs w:val="38"/>
        </w:rPr>
        <w:t>Начало в 1</w:t>
      </w:r>
      <w:r w:rsidR="00E10A0E" w:rsidRPr="00A14D33">
        <w:rPr>
          <w:rFonts w:ascii="Times New Roman" w:hAnsi="Times New Roman" w:cs="Times New Roman"/>
          <w:b/>
          <w:sz w:val="38"/>
          <w:szCs w:val="38"/>
        </w:rPr>
        <w:t>2</w:t>
      </w:r>
      <w:r w:rsidRPr="00A14D33">
        <w:rPr>
          <w:rFonts w:ascii="Times New Roman" w:hAnsi="Times New Roman" w:cs="Times New Roman"/>
          <w:b/>
          <w:sz w:val="38"/>
          <w:szCs w:val="38"/>
        </w:rPr>
        <w:t>:00</w:t>
      </w:r>
    </w:p>
    <w:p w:rsidR="00D612AE" w:rsidRPr="00A14D33" w:rsidRDefault="00E10A0E" w:rsidP="00095862">
      <w:pPr>
        <w:pStyle w:val="a3"/>
        <w:numPr>
          <w:ilvl w:val="0"/>
          <w:numId w:val="1"/>
        </w:numPr>
        <w:jc w:val="both"/>
        <w:rPr>
          <w:rFonts w:ascii="Times New Roman" w:hAnsi="Times New Roman" w:cs="Times New Roman"/>
          <w:b/>
          <w:sz w:val="38"/>
          <w:szCs w:val="38"/>
        </w:rPr>
      </w:pPr>
      <w:r w:rsidRPr="00A14D33">
        <w:rPr>
          <w:rFonts w:ascii="Times New Roman" w:hAnsi="Times New Roman" w:cs="Times New Roman"/>
          <w:b/>
          <w:sz w:val="38"/>
          <w:szCs w:val="38"/>
        </w:rPr>
        <w:t>Кофе-брейк (предварительно 14:00-14:30)</w:t>
      </w:r>
    </w:p>
    <w:p w:rsidR="00D612AE" w:rsidRPr="00A14D33" w:rsidRDefault="00D612AE" w:rsidP="00095862">
      <w:pPr>
        <w:pStyle w:val="a3"/>
        <w:numPr>
          <w:ilvl w:val="0"/>
          <w:numId w:val="1"/>
        </w:numPr>
        <w:jc w:val="both"/>
        <w:rPr>
          <w:rFonts w:ascii="Times New Roman" w:hAnsi="Times New Roman" w:cs="Times New Roman"/>
          <w:b/>
          <w:sz w:val="38"/>
          <w:szCs w:val="38"/>
        </w:rPr>
      </w:pPr>
      <w:r w:rsidRPr="00A14D33">
        <w:rPr>
          <w:rFonts w:ascii="Times New Roman" w:hAnsi="Times New Roman" w:cs="Times New Roman"/>
          <w:b/>
          <w:sz w:val="38"/>
          <w:szCs w:val="38"/>
        </w:rPr>
        <w:t>Окончание в 1</w:t>
      </w:r>
      <w:r w:rsidR="00E10A0E" w:rsidRPr="00A14D33">
        <w:rPr>
          <w:rFonts w:ascii="Times New Roman" w:hAnsi="Times New Roman" w:cs="Times New Roman"/>
          <w:b/>
          <w:sz w:val="38"/>
          <w:szCs w:val="38"/>
        </w:rPr>
        <w:t>6</w:t>
      </w:r>
      <w:r w:rsidRPr="00A14D33">
        <w:rPr>
          <w:rFonts w:ascii="Times New Roman" w:hAnsi="Times New Roman" w:cs="Times New Roman"/>
          <w:b/>
          <w:sz w:val="38"/>
          <w:szCs w:val="38"/>
        </w:rPr>
        <w:t>:00</w:t>
      </w:r>
    </w:p>
    <w:p w:rsidR="00E10A0E" w:rsidRPr="00A14D33" w:rsidRDefault="00E10A0E" w:rsidP="0029368A">
      <w:pPr>
        <w:jc w:val="center"/>
        <w:rPr>
          <w:rFonts w:ascii="Times New Roman" w:hAnsi="Times New Roman" w:cs="Times New Roman"/>
          <w:b/>
          <w:sz w:val="38"/>
          <w:szCs w:val="38"/>
          <w:u w:val="single"/>
        </w:rPr>
      </w:pPr>
      <w:r w:rsidRPr="00A14D33">
        <w:rPr>
          <w:rFonts w:ascii="Times New Roman" w:hAnsi="Times New Roman" w:cs="Times New Roman"/>
          <w:b/>
          <w:sz w:val="38"/>
          <w:szCs w:val="38"/>
          <w:u w:val="single"/>
          <w:lang w:val="en-US"/>
        </w:rPr>
        <w:t>II</w:t>
      </w:r>
      <w:r w:rsidRPr="00A14D33">
        <w:rPr>
          <w:rFonts w:ascii="Times New Roman" w:hAnsi="Times New Roman" w:cs="Times New Roman"/>
          <w:b/>
          <w:sz w:val="38"/>
          <w:szCs w:val="38"/>
          <w:u w:val="single"/>
        </w:rPr>
        <w:t>. Информирование клиентов</w:t>
      </w:r>
      <w:r w:rsidR="00706187" w:rsidRPr="00A14D33">
        <w:rPr>
          <w:rFonts w:ascii="Times New Roman" w:hAnsi="Times New Roman" w:cs="Times New Roman"/>
          <w:b/>
          <w:sz w:val="38"/>
          <w:szCs w:val="38"/>
          <w:u w:val="single"/>
        </w:rPr>
        <w:t xml:space="preserve"> о мероприятии.</w:t>
      </w:r>
    </w:p>
    <w:p w:rsidR="00E10A0E" w:rsidRPr="00A14D33" w:rsidRDefault="006F638E" w:rsidP="00E10A0E">
      <w:pPr>
        <w:pStyle w:val="a3"/>
        <w:numPr>
          <w:ilvl w:val="0"/>
          <w:numId w:val="2"/>
        </w:numPr>
        <w:jc w:val="both"/>
        <w:rPr>
          <w:rFonts w:ascii="Times New Roman" w:hAnsi="Times New Roman" w:cs="Times New Roman"/>
          <w:b/>
          <w:sz w:val="38"/>
          <w:szCs w:val="38"/>
        </w:rPr>
      </w:pPr>
      <w:r w:rsidRPr="00A14D33">
        <w:rPr>
          <w:rFonts w:ascii="Times New Roman" w:hAnsi="Times New Roman" w:cs="Times New Roman"/>
          <w:b/>
          <w:sz w:val="38"/>
          <w:szCs w:val="38"/>
        </w:rPr>
        <w:t xml:space="preserve">С 29.04.2015 года </w:t>
      </w:r>
      <w:r w:rsidR="00E10A0E" w:rsidRPr="00A14D33">
        <w:rPr>
          <w:rFonts w:ascii="Times New Roman" w:hAnsi="Times New Roman" w:cs="Times New Roman"/>
          <w:b/>
          <w:sz w:val="38"/>
          <w:szCs w:val="38"/>
        </w:rPr>
        <w:t xml:space="preserve">Клиенты будут проинформированы о данном мероприятии Письмом (приложение 1 к данному Регламенту) следующими способами: </w:t>
      </w:r>
    </w:p>
    <w:p w:rsidR="00E10A0E" w:rsidRPr="00A14D33" w:rsidRDefault="00E10A0E" w:rsidP="00E10A0E">
      <w:pPr>
        <w:pStyle w:val="a3"/>
        <w:jc w:val="both"/>
        <w:rPr>
          <w:rFonts w:ascii="Times New Roman" w:hAnsi="Times New Roman" w:cs="Times New Roman"/>
          <w:b/>
          <w:sz w:val="38"/>
          <w:szCs w:val="38"/>
        </w:rPr>
      </w:pPr>
      <w:r w:rsidRPr="00A14D33">
        <w:rPr>
          <w:rFonts w:ascii="Times New Roman" w:hAnsi="Times New Roman" w:cs="Times New Roman"/>
          <w:b/>
          <w:sz w:val="38"/>
          <w:szCs w:val="38"/>
        </w:rPr>
        <w:t>- лично специалистами отдела сопровождения,</w:t>
      </w:r>
    </w:p>
    <w:p w:rsidR="00706187" w:rsidRPr="00A14D33" w:rsidRDefault="00E10A0E" w:rsidP="00E10A0E">
      <w:pPr>
        <w:pStyle w:val="a3"/>
        <w:jc w:val="both"/>
        <w:rPr>
          <w:rFonts w:ascii="Times New Roman" w:hAnsi="Times New Roman" w:cs="Times New Roman"/>
          <w:b/>
          <w:sz w:val="38"/>
          <w:szCs w:val="38"/>
        </w:rPr>
      </w:pPr>
      <w:r w:rsidRPr="00A14D33">
        <w:rPr>
          <w:rFonts w:ascii="Times New Roman" w:hAnsi="Times New Roman" w:cs="Times New Roman"/>
          <w:b/>
          <w:sz w:val="38"/>
          <w:szCs w:val="38"/>
        </w:rPr>
        <w:t>- по электронной почте специалистом по проведению семинаров путем рассылки</w:t>
      </w:r>
    </w:p>
    <w:p w:rsidR="00E10A0E" w:rsidRPr="00A14D33" w:rsidRDefault="00706187" w:rsidP="00706187">
      <w:pPr>
        <w:pStyle w:val="a3"/>
        <w:ind w:left="426"/>
        <w:jc w:val="both"/>
        <w:rPr>
          <w:rFonts w:ascii="Times New Roman" w:hAnsi="Times New Roman" w:cs="Times New Roman"/>
          <w:b/>
          <w:sz w:val="38"/>
          <w:szCs w:val="38"/>
        </w:rPr>
      </w:pPr>
      <w:r w:rsidRPr="00A14D33">
        <w:rPr>
          <w:rFonts w:ascii="Times New Roman" w:hAnsi="Times New Roman" w:cs="Times New Roman"/>
          <w:b/>
          <w:sz w:val="38"/>
          <w:szCs w:val="38"/>
        </w:rPr>
        <w:t>2.Список клиентов, которые должны быть проинформированы вышеперечисленными способами - приложение 2 к данному регламенту.</w:t>
      </w:r>
    </w:p>
    <w:p w:rsidR="0029368A" w:rsidRPr="00A14D33" w:rsidRDefault="007F387E" w:rsidP="00706187">
      <w:pPr>
        <w:pStyle w:val="a3"/>
        <w:ind w:left="426"/>
        <w:jc w:val="both"/>
        <w:rPr>
          <w:rFonts w:ascii="Times New Roman" w:hAnsi="Times New Roman" w:cs="Times New Roman"/>
          <w:b/>
          <w:sz w:val="38"/>
          <w:szCs w:val="38"/>
        </w:rPr>
      </w:pPr>
      <w:r w:rsidRPr="00A14D33">
        <w:rPr>
          <w:rFonts w:ascii="Times New Roman" w:hAnsi="Times New Roman" w:cs="Times New Roman"/>
          <w:b/>
          <w:sz w:val="38"/>
          <w:szCs w:val="38"/>
        </w:rPr>
        <w:t>3.Необходимо проинформировать клиента устно (посредством специалиста отдела сопровождения) или письменно (посредством рассылки) о возможности заранее задать свой вопрос специалистам</w:t>
      </w:r>
      <w:r w:rsidR="001B7BA0" w:rsidRPr="00A14D33">
        <w:rPr>
          <w:rFonts w:ascii="Times New Roman" w:hAnsi="Times New Roman" w:cs="Times New Roman"/>
          <w:b/>
          <w:sz w:val="38"/>
          <w:szCs w:val="38"/>
        </w:rPr>
        <w:t xml:space="preserve"> Управления антимонопольной службы по Курганской области (УФАС КО). Данный вопрос по просьбе клиента может быть без указания наименования клиента, т.е. своего рода будет соблюден элемент конфиденциальности. Специалисты УФАС КО начнут брифинг именно с заранее заданных </w:t>
      </w:r>
      <w:r w:rsidR="001B7BA0" w:rsidRPr="00A14D33">
        <w:rPr>
          <w:rFonts w:ascii="Times New Roman" w:hAnsi="Times New Roman" w:cs="Times New Roman"/>
          <w:b/>
          <w:sz w:val="38"/>
          <w:szCs w:val="38"/>
        </w:rPr>
        <w:lastRenderedPageBreak/>
        <w:t xml:space="preserve">вопросов. </w:t>
      </w:r>
      <w:proofErr w:type="gramStart"/>
      <w:r w:rsidR="001B7BA0" w:rsidRPr="00A14D33">
        <w:rPr>
          <w:rFonts w:ascii="Times New Roman" w:hAnsi="Times New Roman" w:cs="Times New Roman"/>
          <w:b/>
          <w:sz w:val="38"/>
          <w:szCs w:val="38"/>
        </w:rPr>
        <w:t xml:space="preserve">Вопросы </w:t>
      </w:r>
      <w:r w:rsidR="009F5FB0" w:rsidRPr="00A14D33">
        <w:rPr>
          <w:rFonts w:ascii="Times New Roman" w:hAnsi="Times New Roman" w:cs="Times New Roman"/>
          <w:b/>
          <w:sz w:val="38"/>
          <w:szCs w:val="38"/>
        </w:rPr>
        <w:t xml:space="preserve"> </w:t>
      </w:r>
      <w:r w:rsidR="001B7BA0" w:rsidRPr="00A14D33">
        <w:rPr>
          <w:rFonts w:ascii="Times New Roman" w:hAnsi="Times New Roman" w:cs="Times New Roman"/>
          <w:b/>
          <w:sz w:val="38"/>
          <w:szCs w:val="38"/>
        </w:rPr>
        <w:t>по</w:t>
      </w:r>
      <w:proofErr w:type="gramEnd"/>
      <w:r w:rsidR="001B7BA0" w:rsidRPr="00A14D33">
        <w:rPr>
          <w:rFonts w:ascii="Times New Roman" w:hAnsi="Times New Roman" w:cs="Times New Roman"/>
          <w:b/>
          <w:sz w:val="38"/>
          <w:szCs w:val="38"/>
        </w:rPr>
        <w:t xml:space="preserve"> теме Круглого стола </w:t>
      </w:r>
      <w:r w:rsidR="0029368A" w:rsidRPr="00A14D33">
        <w:rPr>
          <w:rFonts w:ascii="Times New Roman" w:hAnsi="Times New Roman" w:cs="Times New Roman"/>
          <w:b/>
          <w:sz w:val="38"/>
          <w:szCs w:val="38"/>
        </w:rPr>
        <w:t xml:space="preserve">могут </w:t>
      </w:r>
      <w:r w:rsidR="00486C08" w:rsidRPr="00A14D33">
        <w:rPr>
          <w:rFonts w:ascii="Times New Roman" w:hAnsi="Times New Roman" w:cs="Times New Roman"/>
          <w:b/>
          <w:sz w:val="38"/>
          <w:szCs w:val="38"/>
        </w:rPr>
        <w:t xml:space="preserve">быть </w:t>
      </w:r>
      <w:r w:rsidR="0029368A" w:rsidRPr="00A14D33">
        <w:rPr>
          <w:rFonts w:ascii="Times New Roman" w:hAnsi="Times New Roman" w:cs="Times New Roman"/>
          <w:b/>
          <w:sz w:val="38"/>
          <w:szCs w:val="38"/>
        </w:rPr>
        <w:t>переданы 2-мя способами:</w:t>
      </w:r>
      <w:r w:rsidR="001B7BA0" w:rsidRPr="00A14D33">
        <w:rPr>
          <w:rFonts w:ascii="Times New Roman" w:hAnsi="Times New Roman" w:cs="Times New Roman"/>
          <w:b/>
          <w:sz w:val="38"/>
          <w:szCs w:val="38"/>
        </w:rPr>
        <w:t xml:space="preserve"> </w:t>
      </w:r>
      <w:r w:rsidR="0029368A" w:rsidRPr="00A14D33">
        <w:rPr>
          <w:rFonts w:ascii="Times New Roman" w:hAnsi="Times New Roman" w:cs="Times New Roman"/>
          <w:b/>
          <w:sz w:val="38"/>
          <w:szCs w:val="38"/>
        </w:rPr>
        <w:t xml:space="preserve">                    </w:t>
      </w:r>
    </w:p>
    <w:p w:rsidR="007F387E" w:rsidRPr="00A14D33" w:rsidRDefault="0029368A" w:rsidP="00706187">
      <w:pPr>
        <w:pStyle w:val="a3"/>
        <w:ind w:left="426"/>
        <w:jc w:val="both"/>
        <w:rPr>
          <w:rFonts w:ascii="Times New Roman" w:hAnsi="Times New Roman" w:cs="Times New Roman"/>
          <w:b/>
          <w:sz w:val="38"/>
          <w:szCs w:val="38"/>
        </w:rPr>
      </w:pPr>
      <w:r w:rsidRPr="00A14D33">
        <w:rPr>
          <w:rFonts w:ascii="Times New Roman" w:hAnsi="Times New Roman" w:cs="Times New Roman"/>
          <w:b/>
          <w:sz w:val="38"/>
          <w:szCs w:val="38"/>
        </w:rPr>
        <w:t xml:space="preserve">-лично </w:t>
      </w:r>
      <w:r w:rsidR="001B7BA0" w:rsidRPr="00A14D33">
        <w:rPr>
          <w:rFonts w:ascii="Times New Roman" w:hAnsi="Times New Roman" w:cs="Times New Roman"/>
          <w:b/>
          <w:sz w:val="38"/>
          <w:szCs w:val="38"/>
        </w:rPr>
        <w:t>специалист</w:t>
      </w:r>
      <w:r w:rsidRPr="00A14D33">
        <w:rPr>
          <w:rFonts w:ascii="Times New Roman" w:hAnsi="Times New Roman" w:cs="Times New Roman"/>
          <w:b/>
          <w:sz w:val="38"/>
          <w:szCs w:val="38"/>
        </w:rPr>
        <w:t xml:space="preserve">у отдела сопровождения, который должен </w:t>
      </w:r>
      <w:r w:rsidR="009F5FB0" w:rsidRPr="00A14D33">
        <w:rPr>
          <w:rFonts w:ascii="Times New Roman" w:hAnsi="Times New Roman" w:cs="Times New Roman"/>
          <w:b/>
          <w:sz w:val="38"/>
          <w:szCs w:val="38"/>
        </w:rPr>
        <w:t>передать</w:t>
      </w:r>
      <w:r w:rsidRPr="00A14D33">
        <w:rPr>
          <w:rFonts w:ascii="Times New Roman" w:hAnsi="Times New Roman" w:cs="Times New Roman"/>
          <w:b/>
          <w:sz w:val="38"/>
          <w:szCs w:val="38"/>
        </w:rPr>
        <w:t xml:space="preserve"> вопрос</w:t>
      </w:r>
      <w:r w:rsidR="009F5FB0" w:rsidRPr="00A14D33">
        <w:rPr>
          <w:rFonts w:ascii="Times New Roman" w:hAnsi="Times New Roman" w:cs="Times New Roman"/>
          <w:b/>
          <w:sz w:val="38"/>
          <w:szCs w:val="38"/>
        </w:rPr>
        <w:t xml:space="preserve"> специалисту</w:t>
      </w:r>
      <w:r w:rsidRPr="00A14D33">
        <w:rPr>
          <w:rFonts w:ascii="Times New Roman" w:hAnsi="Times New Roman" w:cs="Times New Roman"/>
          <w:b/>
          <w:sz w:val="38"/>
          <w:szCs w:val="38"/>
        </w:rPr>
        <w:t xml:space="preserve"> по организации семинаров</w:t>
      </w:r>
    </w:p>
    <w:p w:rsidR="0029368A" w:rsidRPr="00A14D33" w:rsidRDefault="0029368A" w:rsidP="00706187">
      <w:pPr>
        <w:pStyle w:val="a3"/>
        <w:ind w:left="426"/>
        <w:jc w:val="both"/>
        <w:rPr>
          <w:rFonts w:ascii="Times New Roman" w:hAnsi="Times New Roman" w:cs="Times New Roman"/>
          <w:b/>
          <w:sz w:val="38"/>
          <w:szCs w:val="38"/>
        </w:rPr>
      </w:pPr>
      <w:r w:rsidRPr="00A14D33">
        <w:rPr>
          <w:rFonts w:ascii="Times New Roman" w:hAnsi="Times New Roman" w:cs="Times New Roman"/>
          <w:b/>
          <w:sz w:val="38"/>
          <w:szCs w:val="38"/>
        </w:rPr>
        <w:t xml:space="preserve">-по электронной почте </w:t>
      </w:r>
      <w:r w:rsidRPr="00A14D33">
        <w:rPr>
          <w:rFonts w:ascii="Times New Roman" w:hAnsi="Times New Roman" w:cs="Times New Roman"/>
          <w:b/>
          <w:sz w:val="38"/>
          <w:szCs w:val="38"/>
          <w:lang w:val="en-US"/>
        </w:rPr>
        <w:t>seminar</w:t>
      </w:r>
      <w:r w:rsidRPr="00A14D33">
        <w:rPr>
          <w:rFonts w:ascii="Times New Roman" w:hAnsi="Times New Roman" w:cs="Times New Roman"/>
          <w:b/>
          <w:sz w:val="38"/>
          <w:szCs w:val="38"/>
        </w:rPr>
        <w:t>@</w:t>
      </w:r>
      <w:r w:rsidRPr="00A14D33">
        <w:rPr>
          <w:rFonts w:ascii="Times New Roman" w:hAnsi="Times New Roman" w:cs="Times New Roman"/>
          <w:b/>
          <w:sz w:val="38"/>
          <w:szCs w:val="38"/>
          <w:lang w:val="en-US"/>
        </w:rPr>
        <w:t>cons</w:t>
      </w:r>
      <w:r w:rsidRPr="00A14D33">
        <w:rPr>
          <w:rFonts w:ascii="Times New Roman" w:hAnsi="Times New Roman" w:cs="Times New Roman"/>
          <w:b/>
          <w:sz w:val="38"/>
          <w:szCs w:val="38"/>
        </w:rPr>
        <w:t>45.</w:t>
      </w:r>
      <w:proofErr w:type="spellStart"/>
      <w:r w:rsidRPr="00A14D33">
        <w:rPr>
          <w:rFonts w:ascii="Times New Roman" w:hAnsi="Times New Roman" w:cs="Times New Roman"/>
          <w:b/>
          <w:sz w:val="38"/>
          <w:szCs w:val="38"/>
          <w:lang w:val="en-US"/>
        </w:rPr>
        <w:t>ru</w:t>
      </w:r>
      <w:proofErr w:type="spellEnd"/>
    </w:p>
    <w:p w:rsidR="0029368A" w:rsidRPr="00A14D33" w:rsidRDefault="0029368A" w:rsidP="00706187">
      <w:pPr>
        <w:pStyle w:val="a3"/>
        <w:ind w:left="426"/>
        <w:jc w:val="both"/>
        <w:rPr>
          <w:rFonts w:ascii="Times New Roman" w:hAnsi="Times New Roman" w:cs="Times New Roman"/>
          <w:b/>
          <w:sz w:val="38"/>
          <w:szCs w:val="38"/>
        </w:rPr>
      </w:pPr>
      <w:r w:rsidRPr="00A14D33">
        <w:rPr>
          <w:rFonts w:ascii="Times New Roman" w:hAnsi="Times New Roman" w:cs="Times New Roman"/>
          <w:b/>
          <w:sz w:val="38"/>
          <w:szCs w:val="38"/>
        </w:rPr>
        <w:t xml:space="preserve">Вопросы будут приниматься до 15.05.2015 года. </w:t>
      </w:r>
    </w:p>
    <w:p w:rsidR="00706187" w:rsidRPr="00A14D33" w:rsidRDefault="00706187" w:rsidP="00706187">
      <w:pPr>
        <w:pStyle w:val="a3"/>
        <w:ind w:left="426"/>
        <w:jc w:val="both"/>
        <w:rPr>
          <w:rFonts w:ascii="Times New Roman" w:hAnsi="Times New Roman" w:cs="Times New Roman"/>
          <w:b/>
          <w:sz w:val="38"/>
          <w:szCs w:val="38"/>
        </w:rPr>
      </w:pPr>
    </w:p>
    <w:p w:rsidR="00A14D33" w:rsidRPr="00A14D33" w:rsidRDefault="00A14D33" w:rsidP="00A14D33">
      <w:pPr>
        <w:pStyle w:val="a3"/>
        <w:ind w:left="426" w:firstLine="708"/>
        <w:jc w:val="both"/>
        <w:rPr>
          <w:rFonts w:ascii="Times New Roman" w:hAnsi="Times New Roman" w:cs="Times New Roman"/>
          <w:b/>
          <w:i/>
          <w:sz w:val="38"/>
          <w:szCs w:val="38"/>
          <w:u w:val="single"/>
        </w:rPr>
      </w:pPr>
      <w:r w:rsidRPr="00A14D33">
        <w:rPr>
          <w:rFonts w:ascii="Times New Roman" w:hAnsi="Times New Roman" w:cs="Times New Roman"/>
          <w:b/>
          <w:i/>
          <w:sz w:val="38"/>
          <w:szCs w:val="38"/>
          <w:u w:val="single"/>
        </w:rPr>
        <w:t xml:space="preserve">Ответственные за проведение круглого стола </w:t>
      </w:r>
      <w:r w:rsidR="006D1CEA">
        <w:rPr>
          <w:rFonts w:ascii="Times New Roman" w:hAnsi="Times New Roman" w:cs="Times New Roman"/>
          <w:b/>
          <w:i/>
          <w:sz w:val="38"/>
          <w:szCs w:val="38"/>
          <w:u w:val="single"/>
        </w:rPr>
        <w:t xml:space="preserve">                 </w:t>
      </w:r>
      <w:proofErr w:type="spellStart"/>
      <w:r w:rsidRPr="00A14D33">
        <w:rPr>
          <w:rFonts w:ascii="Times New Roman" w:hAnsi="Times New Roman" w:cs="Times New Roman"/>
          <w:b/>
          <w:i/>
          <w:sz w:val="38"/>
          <w:szCs w:val="38"/>
          <w:u w:val="single"/>
        </w:rPr>
        <w:t>Баукина</w:t>
      </w:r>
      <w:proofErr w:type="spellEnd"/>
      <w:r w:rsidRPr="00A14D33">
        <w:rPr>
          <w:rFonts w:ascii="Times New Roman" w:hAnsi="Times New Roman" w:cs="Times New Roman"/>
          <w:b/>
          <w:i/>
          <w:sz w:val="38"/>
          <w:szCs w:val="38"/>
          <w:u w:val="single"/>
        </w:rPr>
        <w:t xml:space="preserve"> И.А., </w:t>
      </w:r>
      <w:proofErr w:type="spellStart"/>
      <w:r w:rsidRPr="00A14D33">
        <w:rPr>
          <w:rFonts w:ascii="Times New Roman" w:hAnsi="Times New Roman" w:cs="Times New Roman"/>
          <w:b/>
          <w:i/>
          <w:sz w:val="38"/>
          <w:szCs w:val="38"/>
          <w:u w:val="single"/>
        </w:rPr>
        <w:t>Бобкова</w:t>
      </w:r>
      <w:proofErr w:type="spellEnd"/>
      <w:r w:rsidRPr="00A14D33">
        <w:rPr>
          <w:rFonts w:ascii="Times New Roman" w:hAnsi="Times New Roman" w:cs="Times New Roman"/>
          <w:b/>
          <w:i/>
          <w:sz w:val="38"/>
          <w:szCs w:val="38"/>
          <w:u w:val="single"/>
        </w:rPr>
        <w:t xml:space="preserve"> Е.А.</w:t>
      </w:r>
    </w:p>
    <w:sectPr w:rsidR="00A14D33" w:rsidRPr="00A14D33" w:rsidSect="0029368A">
      <w:pgSz w:w="11906" w:h="16838"/>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4699B"/>
    <w:multiLevelType w:val="hybridMultilevel"/>
    <w:tmpl w:val="3F029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00F5B"/>
    <w:multiLevelType w:val="hybridMultilevel"/>
    <w:tmpl w:val="15803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612AE"/>
    <w:rsid w:val="000424EA"/>
    <w:rsid w:val="00061733"/>
    <w:rsid w:val="0007382D"/>
    <w:rsid w:val="000876C1"/>
    <w:rsid w:val="00095862"/>
    <w:rsid w:val="00097103"/>
    <w:rsid w:val="000C51CC"/>
    <w:rsid w:val="00141224"/>
    <w:rsid w:val="00160644"/>
    <w:rsid w:val="001944D8"/>
    <w:rsid w:val="001B7BA0"/>
    <w:rsid w:val="00284534"/>
    <w:rsid w:val="0029368A"/>
    <w:rsid w:val="002C2AC3"/>
    <w:rsid w:val="00486C08"/>
    <w:rsid w:val="004D4445"/>
    <w:rsid w:val="00502AE1"/>
    <w:rsid w:val="006D1CEA"/>
    <w:rsid w:val="006F638E"/>
    <w:rsid w:val="00706187"/>
    <w:rsid w:val="007F387E"/>
    <w:rsid w:val="00883D6F"/>
    <w:rsid w:val="009F5FB0"/>
    <w:rsid w:val="00A14D33"/>
    <w:rsid w:val="00A267AA"/>
    <w:rsid w:val="00A40A08"/>
    <w:rsid w:val="00B906E6"/>
    <w:rsid w:val="00D32830"/>
    <w:rsid w:val="00D612AE"/>
    <w:rsid w:val="00DB1CE0"/>
    <w:rsid w:val="00E10A0E"/>
    <w:rsid w:val="00FA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29CE-B02F-4B1D-AA20-482F2FEA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2AE"/>
    <w:pPr>
      <w:ind w:left="720"/>
      <w:contextualSpacing/>
    </w:pPr>
  </w:style>
  <w:style w:type="paragraph" w:styleId="a4">
    <w:name w:val="Balloon Text"/>
    <w:basedOn w:val="a"/>
    <w:link w:val="a5"/>
    <w:uiPriority w:val="99"/>
    <w:semiHidden/>
    <w:unhideWhenUsed/>
    <w:rsid w:val="00A40A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1340</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Oisric</dc:creator>
  <cp:lastModifiedBy>Прокопьева Татьяна Викторовна</cp:lastModifiedBy>
  <cp:revision>2</cp:revision>
  <cp:lastPrinted>2015-04-29T12:15:00Z</cp:lastPrinted>
  <dcterms:created xsi:type="dcterms:W3CDTF">2015-05-06T09:13:00Z</dcterms:created>
  <dcterms:modified xsi:type="dcterms:W3CDTF">2015-05-06T09:13:00Z</dcterms:modified>
</cp:coreProperties>
</file>