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9D" w:rsidRDefault="00D379AC">
      <w:pPr>
        <w:spacing w:after="0" w:line="360" w:lineRule="auto"/>
        <w:ind w:firstLine="709"/>
        <w:jc w:val="center"/>
        <w:rPr>
          <w:rStyle w:val="3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3"/>
          <w:rFonts w:ascii="Times New Roman" w:hAnsi="Times New Roman"/>
          <w:b/>
          <w:bCs/>
          <w:sz w:val="28"/>
          <w:szCs w:val="28"/>
        </w:rPr>
        <w:t xml:space="preserve">Итоги </w:t>
      </w:r>
      <w:r>
        <w:rPr>
          <w:rStyle w:val="3"/>
          <w:rFonts w:ascii="Times New Roman" w:hAnsi="Times New Roman"/>
          <w:b/>
          <w:bCs/>
          <w:sz w:val="28"/>
          <w:szCs w:val="28"/>
        </w:rPr>
        <w:t xml:space="preserve">2015 </w:t>
      </w:r>
      <w:r>
        <w:rPr>
          <w:rStyle w:val="3"/>
          <w:rFonts w:ascii="Times New Roman" w:hAnsi="Times New Roman"/>
          <w:b/>
          <w:bCs/>
          <w:sz w:val="28"/>
          <w:szCs w:val="28"/>
        </w:rPr>
        <w:t>года</w:t>
      </w:r>
      <w:r>
        <w:rPr>
          <w:rStyle w:val="3"/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Style w:val="3"/>
          <w:rFonts w:ascii="Times New Roman" w:hAnsi="Times New Roman"/>
          <w:b/>
          <w:bCs/>
          <w:sz w:val="28"/>
          <w:szCs w:val="28"/>
        </w:rPr>
        <w:t>практика Курганского УФАС России по пресечению нарушений антимонопольного и рекламного законодательства</w:t>
      </w:r>
    </w:p>
    <w:p w:rsidR="003C449D" w:rsidRDefault="00D379AC">
      <w:pPr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>Традиционно Курганское УФАС России подводит итоги ушедшего года</w:t>
      </w:r>
      <w:r>
        <w:rPr>
          <w:rStyle w:val="3"/>
          <w:rFonts w:ascii="Times New Roman" w:hAnsi="Times New Roman"/>
          <w:sz w:val="28"/>
          <w:szCs w:val="28"/>
        </w:rPr>
        <w:t xml:space="preserve">. 2015 </w:t>
      </w:r>
      <w:r>
        <w:rPr>
          <w:rStyle w:val="3"/>
          <w:rFonts w:ascii="Times New Roman" w:hAnsi="Times New Roman"/>
          <w:sz w:val="28"/>
          <w:szCs w:val="28"/>
        </w:rPr>
        <w:t>год был юбилейным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ФАС России отметила своё </w:t>
      </w:r>
      <w:r>
        <w:rPr>
          <w:rStyle w:val="3"/>
          <w:rFonts w:ascii="Times New Roman" w:hAnsi="Times New Roman"/>
          <w:sz w:val="28"/>
          <w:szCs w:val="28"/>
        </w:rPr>
        <w:t>25</w:t>
      </w:r>
      <w:r>
        <w:rPr>
          <w:rStyle w:val="3"/>
          <w:rFonts w:ascii="Times New Roman" w:hAnsi="Times New Roman"/>
          <w:sz w:val="28"/>
          <w:szCs w:val="28"/>
        </w:rPr>
        <w:t>–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летие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. 2015 </w:t>
      </w:r>
      <w:r>
        <w:rPr>
          <w:rStyle w:val="3"/>
          <w:rFonts w:ascii="Times New Roman" w:hAnsi="Times New Roman"/>
          <w:sz w:val="28"/>
          <w:szCs w:val="28"/>
        </w:rPr>
        <w:t xml:space="preserve">год </w:t>
      </w:r>
      <w:r>
        <w:rPr>
          <w:rStyle w:val="3"/>
          <w:rFonts w:ascii="Times New Roman" w:hAnsi="Times New Roman"/>
          <w:sz w:val="28"/>
          <w:szCs w:val="28"/>
        </w:rPr>
        <w:t xml:space="preserve">был очень 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>продуктивным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>¸ поскольку были приняты очень важные и долгожданные изменения в Федеральный закон «О защите конкуренции»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3C449D" w:rsidRDefault="00D379AC">
      <w:pPr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2015 </w:t>
      </w:r>
      <w:r>
        <w:rPr>
          <w:rStyle w:val="3"/>
          <w:rFonts w:ascii="Times New Roman" w:hAnsi="Times New Roman"/>
          <w:sz w:val="28"/>
          <w:szCs w:val="28"/>
        </w:rPr>
        <w:t>год был результативным для Курганского УФАС Росси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о чём собственно и поставлена задача 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>рассказать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 сегодня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</w:p>
    <w:p w:rsidR="003C449D" w:rsidRDefault="00D379AC">
      <w:pPr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>Антимонопольн</w:t>
      </w:r>
      <w:r>
        <w:rPr>
          <w:rStyle w:val="3"/>
          <w:rFonts w:ascii="Times New Roman" w:hAnsi="Times New Roman"/>
          <w:sz w:val="28"/>
          <w:szCs w:val="28"/>
        </w:rPr>
        <w:t xml:space="preserve">ые органы сегодня проводят сложную и 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многоаспектную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 работу в сфере антимонопольного регулирования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контроля в сфере публичных закупок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в сфере рекламного законодательства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с </w:t>
      </w:r>
      <w:r>
        <w:rPr>
          <w:rStyle w:val="3"/>
          <w:rFonts w:ascii="Times New Roman" w:hAnsi="Times New Roman"/>
          <w:sz w:val="28"/>
          <w:szCs w:val="28"/>
        </w:rPr>
        <w:t xml:space="preserve">2015 </w:t>
      </w:r>
      <w:r>
        <w:rPr>
          <w:rStyle w:val="3"/>
          <w:rFonts w:ascii="Times New Roman" w:hAnsi="Times New Roman"/>
          <w:sz w:val="28"/>
          <w:szCs w:val="28"/>
        </w:rPr>
        <w:t>года в полномочия ФАС России вошёл контроль в сфере тарифного регулирования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3C449D" w:rsidRDefault="00D379AC">
      <w:pPr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3"/>
          <w:rFonts w:ascii="Times New Roman" w:hAnsi="Times New Roman"/>
          <w:sz w:val="28"/>
          <w:szCs w:val="28"/>
        </w:rPr>
        <w:t>Курганское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 УФАС России не осталось в стороне при разрешении социально значимых вопросов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особо актуальных для Курганской области в </w:t>
      </w:r>
      <w:r>
        <w:rPr>
          <w:rStyle w:val="3"/>
          <w:rFonts w:ascii="Times New Roman" w:hAnsi="Times New Roman"/>
          <w:sz w:val="28"/>
          <w:szCs w:val="28"/>
        </w:rPr>
        <w:t xml:space="preserve">2015 </w:t>
      </w:r>
      <w:r>
        <w:rPr>
          <w:rStyle w:val="3"/>
          <w:rFonts w:ascii="Times New Roman" w:hAnsi="Times New Roman"/>
          <w:sz w:val="28"/>
          <w:szCs w:val="28"/>
        </w:rPr>
        <w:t>году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3C449D" w:rsidRDefault="003C4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Default="00D379AC">
      <w:pPr>
        <w:spacing w:after="0" w:line="360" w:lineRule="auto"/>
        <w:ind w:firstLine="709"/>
        <w:jc w:val="center"/>
        <w:rPr>
          <w:rStyle w:val="3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3"/>
          <w:rFonts w:ascii="Times New Roman" w:hAnsi="Times New Roman"/>
          <w:b/>
          <w:bCs/>
          <w:i/>
          <w:iCs/>
          <w:sz w:val="28"/>
          <w:szCs w:val="28"/>
        </w:rPr>
        <w:t>Проблемные вопросы</w:t>
      </w:r>
      <w:r>
        <w:rPr>
          <w:rStyle w:val="3"/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b/>
          <w:bCs/>
          <w:i/>
          <w:iCs/>
          <w:sz w:val="28"/>
          <w:szCs w:val="28"/>
        </w:rPr>
        <w:t xml:space="preserve">связанные с газоснабжением </w:t>
      </w:r>
    </w:p>
    <w:p w:rsidR="003C449D" w:rsidRDefault="00D379AC">
      <w:pPr>
        <w:spacing w:after="0" w:line="360" w:lineRule="auto"/>
        <w:ind w:firstLine="709"/>
        <w:jc w:val="center"/>
        <w:rPr>
          <w:rStyle w:val="3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3"/>
          <w:rFonts w:ascii="Times New Roman" w:hAnsi="Times New Roman"/>
          <w:b/>
          <w:bCs/>
          <w:i/>
          <w:iCs/>
          <w:sz w:val="28"/>
          <w:szCs w:val="28"/>
        </w:rPr>
        <w:t>в Курганской области</w:t>
      </w:r>
    </w:p>
    <w:p w:rsidR="003C449D" w:rsidRDefault="00D379AC">
      <w:pPr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Вопрос газоснабжения является приоритетным </w:t>
      </w:r>
      <w:r>
        <w:rPr>
          <w:rStyle w:val="3"/>
          <w:rFonts w:ascii="Times New Roman" w:hAnsi="Times New Roman"/>
          <w:sz w:val="28"/>
          <w:szCs w:val="28"/>
        </w:rPr>
        <w:t>для всей Российской Федерации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в том числе и для Курганской области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>Проблемам в этой сфере необходимо уделять повышенное внимание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3C449D" w:rsidRDefault="00D379AC">
      <w:pPr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В </w:t>
      </w:r>
      <w:r>
        <w:rPr>
          <w:rStyle w:val="3"/>
          <w:rFonts w:ascii="Times New Roman" w:hAnsi="Times New Roman"/>
          <w:sz w:val="28"/>
          <w:szCs w:val="28"/>
        </w:rPr>
        <w:t xml:space="preserve">2015 </w:t>
      </w:r>
      <w:r>
        <w:rPr>
          <w:rStyle w:val="3"/>
          <w:rFonts w:ascii="Times New Roman" w:hAnsi="Times New Roman"/>
          <w:sz w:val="28"/>
          <w:szCs w:val="28"/>
        </w:rPr>
        <w:t xml:space="preserve">году в сфере газоснабжения </w:t>
      </w:r>
      <w:r>
        <w:rPr>
          <w:rStyle w:val="3"/>
          <w:rFonts w:ascii="Times New Roman" w:hAnsi="Times New Roman"/>
          <w:sz w:val="28"/>
          <w:szCs w:val="28"/>
        </w:rPr>
        <w:t>Курганским УФАС России проведена большая работа</w:t>
      </w:r>
      <w:r>
        <w:rPr>
          <w:rStyle w:val="3"/>
          <w:rFonts w:ascii="Times New Roman" w:hAnsi="Times New Roman"/>
          <w:sz w:val="28"/>
          <w:szCs w:val="28"/>
        </w:rPr>
        <w:t xml:space="preserve">: </w:t>
      </w:r>
      <w:r>
        <w:rPr>
          <w:rStyle w:val="3"/>
          <w:rFonts w:ascii="Times New Roman" w:hAnsi="Times New Roman"/>
          <w:sz w:val="28"/>
          <w:szCs w:val="28"/>
        </w:rPr>
        <w:t xml:space="preserve">пресечены факты незаконных отказов </w:t>
      </w:r>
      <w:r>
        <w:rPr>
          <w:rStyle w:val="3"/>
          <w:rFonts w:ascii="Times New Roman" w:hAnsi="Times New Roman"/>
          <w:sz w:val="28"/>
          <w:szCs w:val="28"/>
        </w:rPr>
        <w:t>в подключении к сетям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а также разрешен вопрос с отказом от опломбирования приборов учета газа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установленных не газораспределительной организацией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3C449D" w:rsidRDefault="00D379AC">
      <w:pPr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b/>
          <w:bCs/>
          <w:sz w:val="28"/>
          <w:szCs w:val="28"/>
        </w:rPr>
        <w:t>1.</w:t>
      </w:r>
      <w:r>
        <w:rPr>
          <w:rStyle w:val="3"/>
          <w:rFonts w:ascii="Times New Roman" w:hAnsi="Times New Roman"/>
          <w:sz w:val="28"/>
          <w:szCs w:val="28"/>
        </w:rPr>
        <w:t xml:space="preserve">Так в действиях </w:t>
      </w:r>
      <w:r>
        <w:rPr>
          <w:rStyle w:val="3"/>
          <w:rFonts w:ascii="Times New Roman" w:hAnsi="Times New Roman"/>
          <w:sz w:val="28"/>
          <w:szCs w:val="28"/>
          <w:u w:val="single"/>
        </w:rPr>
        <w:t xml:space="preserve">ООО «Газпром </w:t>
      </w:r>
      <w:proofErr w:type="spellStart"/>
      <w:r>
        <w:rPr>
          <w:rStyle w:val="3"/>
          <w:rFonts w:ascii="Times New Roman" w:hAnsi="Times New Roman"/>
          <w:sz w:val="28"/>
          <w:szCs w:val="28"/>
          <w:u w:val="single"/>
        </w:rPr>
        <w:t>межрегионгаз</w:t>
      </w:r>
      <w:proofErr w:type="spellEnd"/>
      <w:r>
        <w:rPr>
          <w:rStyle w:val="3"/>
          <w:rFonts w:ascii="Times New Roman" w:hAnsi="Times New Roman"/>
          <w:sz w:val="28"/>
          <w:szCs w:val="28"/>
          <w:u w:val="single"/>
        </w:rPr>
        <w:t xml:space="preserve"> Курган»</w:t>
      </w:r>
      <w:r>
        <w:rPr>
          <w:rStyle w:val="3"/>
          <w:rFonts w:ascii="Times New Roman" w:hAnsi="Times New Roman"/>
          <w:sz w:val="28"/>
          <w:szCs w:val="28"/>
        </w:rPr>
        <w:t xml:space="preserve"> установлены следующие нарушения</w:t>
      </w:r>
      <w:r>
        <w:rPr>
          <w:rStyle w:val="3"/>
          <w:rFonts w:ascii="Times New Roman" w:hAnsi="Times New Roman"/>
          <w:sz w:val="28"/>
          <w:szCs w:val="28"/>
        </w:rPr>
        <w:t>:</w:t>
      </w:r>
    </w:p>
    <w:p w:rsidR="003C449D" w:rsidRDefault="003C4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Default="00D379AC">
      <w:pPr>
        <w:tabs>
          <w:tab w:val="left" w:pos="2010"/>
          <w:tab w:val="left" w:pos="8849"/>
        </w:tabs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lastRenderedPageBreak/>
        <w:t xml:space="preserve">создание препятствий </w:t>
      </w:r>
      <w:r>
        <w:rPr>
          <w:rStyle w:val="3"/>
          <w:rFonts w:ascii="Times New Roman" w:hAnsi="Times New Roman"/>
          <w:sz w:val="28"/>
          <w:szCs w:val="28"/>
        </w:rPr>
        <w:t>доступ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>у ООО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 «Федеральная строительная компания» и ООО «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ГазСпецМонтаж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 </w:t>
      </w:r>
      <w:r>
        <w:rPr>
          <w:rStyle w:val="3"/>
          <w:rFonts w:ascii="Times New Roman" w:hAnsi="Times New Roman"/>
          <w:sz w:val="28"/>
          <w:szCs w:val="28"/>
        </w:rPr>
        <w:t xml:space="preserve">- </w:t>
      </w:r>
      <w:r>
        <w:rPr>
          <w:rStyle w:val="3"/>
          <w:rFonts w:ascii="Times New Roman" w:hAnsi="Times New Roman"/>
          <w:sz w:val="28"/>
          <w:szCs w:val="28"/>
        </w:rPr>
        <w:t>М» на товарный рынок услуг по установке приборов учета газа населению в г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>Кургане Курганской области</w:t>
      </w:r>
      <w:r>
        <w:rPr>
          <w:rStyle w:val="3"/>
          <w:rFonts w:ascii="Times New Roman" w:hAnsi="Times New Roman"/>
          <w:sz w:val="28"/>
          <w:szCs w:val="28"/>
        </w:rPr>
        <w:t xml:space="preserve">; </w:t>
      </w:r>
    </w:p>
    <w:p w:rsidR="003C449D" w:rsidRDefault="00D379AC">
      <w:pPr>
        <w:tabs>
          <w:tab w:val="left" w:pos="2010"/>
          <w:tab w:val="left" w:pos="8849"/>
        </w:tabs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>необоснованный отказ от опломбировки приборов учета газа потребителям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установку </w:t>
      </w:r>
      <w:r>
        <w:rPr>
          <w:rStyle w:val="3"/>
          <w:rFonts w:ascii="Times New Roman" w:hAnsi="Times New Roman"/>
          <w:sz w:val="28"/>
          <w:szCs w:val="28"/>
        </w:rPr>
        <w:t>которых осуществляло ООО «Федеральная строительная компания»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в делу участвовало </w:t>
      </w:r>
      <w:r>
        <w:rPr>
          <w:rStyle w:val="3"/>
          <w:rFonts w:ascii="Times New Roman" w:hAnsi="Times New Roman"/>
          <w:sz w:val="28"/>
          <w:szCs w:val="28"/>
        </w:rPr>
        <w:t xml:space="preserve">14 </w:t>
      </w:r>
      <w:r>
        <w:rPr>
          <w:rStyle w:val="3"/>
          <w:rFonts w:ascii="Times New Roman" w:hAnsi="Times New Roman"/>
          <w:sz w:val="28"/>
          <w:szCs w:val="28"/>
        </w:rPr>
        <w:t>граждан</w:t>
      </w:r>
      <w:r>
        <w:rPr>
          <w:rStyle w:val="3"/>
          <w:rFonts w:ascii="Times New Roman" w:hAnsi="Times New Roman"/>
          <w:sz w:val="28"/>
          <w:szCs w:val="28"/>
        </w:rPr>
        <w:t>-</w:t>
      </w:r>
      <w:r>
        <w:rPr>
          <w:rStyle w:val="3"/>
          <w:rFonts w:ascii="Times New Roman" w:hAnsi="Times New Roman"/>
          <w:sz w:val="28"/>
          <w:szCs w:val="28"/>
        </w:rPr>
        <w:t>потребителей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по данному факту ООО «Газпром 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межрегионгаз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 Курган» в </w:t>
      </w:r>
      <w:r>
        <w:rPr>
          <w:rStyle w:val="3"/>
          <w:rFonts w:ascii="Times New Roman" w:hAnsi="Times New Roman"/>
          <w:sz w:val="28"/>
          <w:szCs w:val="28"/>
        </w:rPr>
        <w:t xml:space="preserve">2014 </w:t>
      </w:r>
      <w:r>
        <w:rPr>
          <w:rStyle w:val="3"/>
          <w:rFonts w:ascii="Times New Roman" w:hAnsi="Times New Roman"/>
          <w:sz w:val="28"/>
          <w:szCs w:val="28"/>
        </w:rPr>
        <w:t>году выдавалось предупреждение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но предупреждение не было 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>исполнено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 что послужило основанием</w:t>
      </w:r>
      <w:r>
        <w:rPr>
          <w:rStyle w:val="3"/>
          <w:rFonts w:ascii="Times New Roman" w:hAnsi="Times New Roman"/>
          <w:sz w:val="28"/>
          <w:szCs w:val="28"/>
        </w:rPr>
        <w:t xml:space="preserve"> для возбуждения и рассмотрения дела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3C449D" w:rsidRDefault="003C449D">
      <w:pPr>
        <w:tabs>
          <w:tab w:val="left" w:pos="2010"/>
          <w:tab w:val="left" w:pos="88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449D" w:rsidRDefault="00D379AC">
      <w:pPr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b/>
          <w:bCs/>
          <w:sz w:val="28"/>
          <w:szCs w:val="28"/>
        </w:rPr>
        <w:t>2.</w:t>
      </w:r>
      <w:r>
        <w:rPr>
          <w:rStyle w:val="3"/>
          <w:rFonts w:ascii="Times New Roman" w:hAnsi="Times New Roman"/>
          <w:sz w:val="28"/>
          <w:szCs w:val="28"/>
        </w:rPr>
        <w:t xml:space="preserve">В действиях </w:t>
      </w:r>
      <w:r>
        <w:rPr>
          <w:rStyle w:val="3"/>
          <w:rFonts w:ascii="Times New Roman" w:hAnsi="Times New Roman"/>
          <w:sz w:val="28"/>
          <w:szCs w:val="28"/>
          <w:u w:val="single"/>
        </w:rPr>
        <w:t>АО «</w:t>
      </w:r>
      <w:proofErr w:type="spellStart"/>
      <w:r>
        <w:rPr>
          <w:rStyle w:val="3"/>
          <w:rFonts w:ascii="Times New Roman" w:hAnsi="Times New Roman"/>
          <w:sz w:val="28"/>
          <w:szCs w:val="28"/>
          <w:u w:val="single"/>
        </w:rPr>
        <w:t>Кургангоргаз</w:t>
      </w:r>
      <w:proofErr w:type="spellEnd"/>
      <w:r>
        <w:rPr>
          <w:rStyle w:val="3"/>
          <w:rFonts w:ascii="Times New Roman" w:hAnsi="Times New Roman"/>
          <w:sz w:val="28"/>
          <w:szCs w:val="28"/>
          <w:u w:val="single"/>
        </w:rPr>
        <w:t>»</w:t>
      </w:r>
      <w:r>
        <w:rPr>
          <w:rStyle w:val="3"/>
          <w:rFonts w:ascii="Times New Roman" w:hAnsi="Times New Roman"/>
          <w:sz w:val="28"/>
          <w:szCs w:val="28"/>
        </w:rPr>
        <w:t xml:space="preserve"> установлены нарушения</w:t>
      </w:r>
      <w:r>
        <w:rPr>
          <w:rStyle w:val="3"/>
          <w:rFonts w:ascii="Times New Roman" w:hAnsi="Times New Roman"/>
          <w:sz w:val="28"/>
          <w:szCs w:val="28"/>
        </w:rPr>
        <w:t>:</w:t>
      </w:r>
    </w:p>
    <w:p w:rsidR="003C449D" w:rsidRDefault="00D379AC">
      <w:pPr>
        <w:tabs>
          <w:tab w:val="left" w:pos="2010"/>
          <w:tab w:val="left" w:pos="8849"/>
        </w:tabs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>необоснованный отказ от опломбировки приборов учета газа потребителям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установку которых осуществляло ООО «Федеральная строительная компания»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ООО «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ГазТехСервис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» </w:t>
      </w:r>
      <w:r>
        <w:rPr>
          <w:rStyle w:val="3"/>
          <w:rFonts w:ascii="Times New Roman" w:hAnsi="Times New Roman"/>
          <w:sz w:val="28"/>
          <w:szCs w:val="28"/>
        </w:rPr>
        <w:t>(</w:t>
      </w:r>
      <w:r>
        <w:rPr>
          <w:rStyle w:val="3"/>
          <w:rFonts w:ascii="Times New Roman" w:hAnsi="Times New Roman"/>
          <w:sz w:val="28"/>
          <w:szCs w:val="28"/>
        </w:rPr>
        <w:t xml:space="preserve">заявители </w:t>
      </w:r>
      <w:r>
        <w:rPr>
          <w:rStyle w:val="3"/>
          <w:rFonts w:ascii="Times New Roman" w:hAnsi="Times New Roman"/>
          <w:sz w:val="28"/>
          <w:szCs w:val="28"/>
        </w:rPr>
        <w:t xml:space="preserve">- 5 </w:t>
      </w:r>
      <w:r>
        <w:rPr>
          <w:rStyle w:val="3"/>
          <w:rFonts w:ascii="Times New Roman" w:hAnsi="Times New Roman"/>
          <w:sz w:val="28"/>
          <w:szCs w:val="28"/>
        </w:rPr>
        <w:t>человек</w:t>
      </w:r>
      <w:r>
        <w:rPr>
          <w:rStyle w:val="3"/>
          <w:rFonts w:ascii="Times New Roman" w:hAnsi="Times New Roman"/>
          <w:sz w:val="28"/>
          <w:szCs w:val="28"/>
        </w:rPr>
        <w:t xml:space="preserve">), </w:t>
      </w:r>
      <w:r>
        <w:rPr>
          <w:rStyle w:val="3"/>
          <w:rFonts w:ascii="Times New Roman" w:hAnsi="Times New Roman"/>
          <w:sz w:val="28"/>
          <w:szCs w:val="28"/>
        </w:rPr>
        <w:t xml:space="preserve">по данным фактам выдавались 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>предупреждения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 которые не были исполнены и были обжалованы в суд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 xml:space="preserve">Арбитражные суды поддержали позицию 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>Курганского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 УФАС России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3C449D" w:rsidRDefault="00D379AC">
      <w:pPr>
        <w:tabs>
          <w:tab w:val="left" w:pos="2010"/>
          <w:tab w:val="left" w:pos="8849"/>
        </w:tabs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>создание препятствий доступу ООО «Федеральная строительная компания»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ООО «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Г</w:t>
      </w:r>
      <w:r>
        <w:rPr>
          <w:rStyle w:val="3"/>
          <w:rFonts w:ascii="Times New Roman" w:hAnsi="Times New Roman"/>
          <w:sz w:val="28"/>
          <w:szCs w:val="28"/>
        </w:rPr>
        <w:t>азТехСервис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» на товарный рынок 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>услуг установки приборов учета газа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>.</w:t>
      </w:r>
    </w:p>
    <w:p w:rsidR="003C449D" w:rsidRDefault="003C4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449D" w:rsidRDefault="00D379AC">
      <w:pPr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b/>
          <w:bCs/>
          <w:sz w:val="28"/>
          <w:szCs w:val="28"/>
        </w:rPr>
        <w:t>3.</w:t>
      </w:r>
      <w:r>
        <w:rPr>
          <w:rStyle w:val="3"/>
          <w:rFonts w:ascii="Times New Roman" w:hAnsi="Times New Roman"/>
          <w:sz w:val="28"/>
          <w:szCs w:val="28"/>
        </w:rPr>
        <w:t xml:space="preserve">По факту отказа </w:t>
      </w:r>
      <w:r>
        <w:rPr>
          <w:rStyle w:val="3"/>
          <w:rFonts w:ascii="Times New Roman" w:hAnsi="Times New Roman"/>
          <w:sz w:val="28"/>
          <w:szCs w:val="28"/>
          <w:u w:val="single"/>
        </w:rPr>
        <w:t>ГКУ «</w:t>
      </w:r>
      <w:proofErr w:type="spellStart"/>
      <w:r>
        <w:rPr>
          <w:rStyle w:val="3"/>
          <w:rFonts w:ascii="Times New Roman" w:hAnsi="Times New Roman"/>
          <w:sz w:val="28"/>
          <w:szCs w:val="28"/>
          <w:u w:val="single"/>
        </w:rPr>
        <w:t>Кургангазсеть</w:t>
      </w:r>
      <w:proofErr w:type="spellEnd"/>
      <w:r>
        <w:rPr>
          <w:rStyle w:val="3"/>
          <w:rFonts w:ascii="Times New Roman" w:hAnsi="Times New Roman"/>
          <w:sz w:val="28"/>
          <w:szCs w:val="28"/>
          <w:u w:val="single"/>
        </w:rPr>
        <w:t>»</w:t>
      </w:r>
      <w:r>
        <w:rPr>
          <w:rStyle w:val="3"/>
          <w:rFonts w:ascii="Times New Roman" w:hAnsi="Times New Roman"/>
          <w:sz w:val="28"/>
          <w:szCs w:val="28"/>
        </w:rPr>
        <w:t xml:space="preserve"> в подключении заявителей к газопроводу ТОО «Заречный» 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Далматовского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 района Курганской области</w:t>
      </w:r>
      <w:r w:rsidR="00B23EF8">
        <w:rPr>
          <w:rStyle w:val="3"/>
          <w:rFonts w:ascii="Times New Roman" w:hAnsi="Times New Roman"/>
          <w:sz w:val="28"/>
          <w:szCs w:val="28"/>
        </w:rPr>
        <w:t>,</w:t>
      </w:r>
      <w:r>
        <w:rPr>
          <w:rStyle w:val="3"/>
          <w:rFonts w:ascii="Times New Roman" w:hAnsi="Times New Roman"/>
          <w:sz w:val="28"/>
          <w:szCs w:val="28"/>
        </w:rPr>
        <w:t xml:space="preserve"> </w:t>
      </w:r>
      <w:r>
        <w:rPr>
          <w:rStyle w:val="3"/>
          <w:rFonts w:ascii="Times New Roman" w:hAnsi="Times New Roman"/>
          <w:sz w:val="28"/>
          <w:szCs w:val="28"/>
        </w:rPr>
        <w:t xml:space="preserve">выдано предписание о </w:t>
      </w:r>
      <w:proofErr w:type="spellStart"/>
      <w:r w:rsidR="00B23EF8">
        <w:rPr>
          <w:rStyle w:val="3"/>
          <w:rFonts w:ascii="Times New Roman" w:hAnsi="Times New Roman"/>
          <w:sz w:val="28"/>
          <w:szCs w:val="28"/>
        </w:rPr>
        <w:t>неприпятсвовании</w:t>
      </w:r>
      <w:proofErr w:type="spellEnd"/>
      <w:r w:rsidR="00B23EF8">
        <w:rPr>
          <w:rStyle w:val="3"/>
          <w:rFonts w:ascii="Times New Roman" w:hAnsi="Times New Roman"/>
          <w:sz w:val="28"/>
          <w:szCs w:val="28"/>
        </w:rPr>
        <w:t xml:space="preserve"> доступу к сетям</w:t>
      </w:r>
      <w:proofErr w:type="gramStart"/>
      <w:r w:rsidR="009123F0">
        <w:rPr>
          <w:rStyle w:val="3"/>
          <w:rFonts w:ascii="Times New Roman" w:hAnsi="Times New Roman"/>
          <w:sz w:val="28"/>
          <w:szCs w:val="28"/>
        </w:rPr>
        <w:t>.</w:t>
      </w:r>
      <w:proofErr w:type="gramEnd"/>
      <w:r w:rsidR="009123F0">
        <w:rPr>
          <w:rStyle w:val="3"/>
          <w:rFonts w:ascii="Times New Roman" w:hAnsi="Times New Roman"/>
          <w:sz w:val="28"/>
          <w:szCs w:val="28"/>
        </w:rPr>
        <w:t xml:space="preserve"> Д</w:t>
      </w:r>
      <w:r>
        <w:rPr>
          <w:rStyle w:val="3"/>
          <w:rFonts w:ascii="Times New Roman" w:hAnsi="Times New Roman"/>
          <w:sz w:val="28"/>
          <w:szCs w:val="28"/>
        </w:rPr>
        <w:t>анное предписание в установленные сроки было исполнено</w:t>
      </w:r>
      <w:r w:rsidR="009123F0">
        <w:rPr>
          <w:rStyle w:val="3"/>
          <w:rFonts w:ascii="Times New Roman" w:hAnsi="Times New Roman"/>
          <w:sz w:val="28"/>
          <w:szCs w:val="28"/>
        </w:rPr>
        <w:t>.</w:t>
      </w:r>
    </w:p>
    <w:p w:rsidR="003C449D" w:rsidRDefault="003C4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Default="00D379AC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b/>
          <w:bCs/>
          <w:sz w:val="28"/>
          <w:szCs w:val="28"/>
        </w:rPr>
        <w:t>4.</w:t>
      </w:r>
      <w:r>
        <w:rPr>
          <w:rStyle w:val="3"/>
          <w:sz w:val="28"/>
          <w:szCs w:val="28"/>
        </w:rPr>
        <w:t xml:space="preserve"> В защиту интересов жителей г</w:t>
      </w:r>
      <w:proofErr w:type="gramStart"/>
      <w:r>
        <w:rPr>
          <w:rStyle w:val="3"/>
          <w:sz w:val="28"/>
          <w:szCs w:val="28"/>
        </w:rPr>
        <w:t>.Д</w:t>
      </w:r>
      <w:proofErr w:type="gramEnd"/>
      <w:r>
        <w:rPr>
          <w:rStyle w:val="3"/>
          <w:sz w:val="28"/>
          <w:szCs w:val="28"/>
        </w:rPr>
        <w:t xml:space="preserve">алматово в количестве 33 </w:t>
      </w:r>
      <w:r>
        <w:rPr>
          <w:rStyle w:val="3"/>
          <w:sz w:val="28"/>
          <w:szCs w:val="28"/>
        </w:rPr>
        <w:t xml:space="preserve">человек было выдано предупреждение </w:t>
      </w:r>
      <w:r>
        <w:rPr>
          <w:rStyle w:val="3"/>
          <w:sz w:val="28"/>
          <w:szCs w:val="28"/>
          <w:u w:val="single"/>
        </w:rPr>
        <w:t>ОАО «Газпром газораспределение Курган»</w:t>
      </w:r>
      <w:r>
        <w:rPr>
          <w:rStyle w:val="3"/>
          <w:sz w:val="28"/>
          <w:szCs w:val="28"/>
        </w:rPr>
        <w:t xml:space="preserve"> о рассмотрении заявлений о выдачи технических условий на подключение (технологическое присоединение) жилых домов к подводящему газопроводу </w:t>
      </w:r>
      <w:r>
        <w:rPr>
          <w:rStyle w:val="3"/>
          <w:sz w:val="28"/>
          <w:szCs w:val="28"/>
        </w:rPr>
        <w:lastRenderedPageBreak/>
        <w:t>и направлении в адрес граждан проектов дого</w:t>
      </w:r>
      <w:r>
        <w:rPr>
          <w:rStyle w:val="3"/>
          <w:sz w:val="28"/>
          <w:szCs w:val="28"/>
        </w:rPr>
        <w:t>воров о подключении. Предупреждение было выполнено в установленные сроки</w:t>
      </w:r>
    </w:p>
    <w:p w:rsidR="003C449D" w:rsidRDefault="003C449D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Default="003C449D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3C449D" w:rsidRDefault="00D379AC">
      <w:pPr>
        <w:tabs>
          <w:tab w:val="left" w:pos="2010"/>
          <w:tab w:val="left" w:pos="8849"/>
        </w:tabs>
        <w:spacing w:after="0" w:line="360" w:lineRule="auto"/>
        <w:ind w:firstLine="709"/>
        <w:jc w:val="center"/>
        <w:rPr>
          <w:rStyle w:val="3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3"/>
          <w:rFonts w:ascii="Times New Roman" w:hAnsi="Times New Roman"/>
          <w:b/>
          <w:bCs/>
          <w:i/>
          <w:iCs/>
          <w:sz w:val="28"/>
          <w:szCs w:val="28"/>
        </w:rPr>
        <w:t>Проблемные вопросы в сфере пассажирских перевозок</w:t>
      </w:r>
    </w:p>
    <w:p w:rsidR="003C449D" w:rsidRDefault="00D379AC">
      <w:pPr>
        <w:spacing w:after="0" w:line="360" w:lineRule="auto"/>
        <w:ind w:firstLine="708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Вопрос 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>развития сферы услуг перевозок пассажиров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 наземным транспортом является остро актуальным для большинства регионов Российской</w:t>
      </w:r>
      <w:r>
        <w:rPr>
          <w:rStyle w:val="3"/>
          <w:rFonts w:ascii="Times New Roman" w:hAnsi="Times New Roman"/>
          <w:sz w:val="28"/>
          <w:szCs w:val="28"/>
        </w:rPr>
        <w:t xml:space="preserve"> Федерации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>Об этом свидетельствует обширная административная и судебная практика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>Данный вывод в полной мере относится и к Курганской области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</w:p>
    <w:p w:rsidR="003C449D" w:rsidRDefault="00D379AC">
      <w:pPr>
        <w:spacing w:after="0" w:line="360" w:lineRule="auto"/>
        <w:ind w:firstLine="708"/>
        <w:jc w:val="both"/>
        <w:rPr>
          <w:rStyle w:val="3"/>
          <w:rFonts w:ascii="Times New Roman" w:hAnsi="Times New Roman"/>
          <w:sz w:val="28"/>
          <w:szCs w:val="28"/>
        </w:rPr>
      </w:pPr>
      <w:proofErr w:type="gramStart"/>
      <w:r>
        <w:rPr>
          <w:rStyle w:val="3"/>
          <w:rFonts w:ascii="Times New Roman" w:hAnsi="Times New Roman"/>
          <w:sz w:val="28"/>
          <w:szCs w:val="28"/>
        </w:rPr>
        <w:t xml:space="preserve">В </w:t>
      </w:r>
      <w:r>
        <w:rPr>
          <w:rStyle w:val="3"/>
          <w:rFonts w:ascii="Times New Roman" w:hAnsi="Times New Roman"/>
          <w:sz w:val="28"/>
          <w:szCs w:val="28"/>
        </w:rPr>
        <w:t xml:space="preserve">2015 </w:t>
      </w:r>
      <w:r>
        <w:rPr>
          <w:rStyle w:val="3"/>
          <w:rFonts w:ascii="Times New Roman" w:hAnsi="Times New Roman"/>
          <w:sz w:val="28"/>
          <w:szCs w:val="28"/>
        </w:rPr>
        <w:t>году был принят Федеральный закон №</w:t>
      </w:r>
      <w:r>
        <w:rPr>
          <w:rStyle w:val="3"/>
          <w:rFonts w:ascii="Times New Roman" w:hAnsi="Times New Roman"/>
          <w:sz w:val="28"/>
          <w:szCs w:val="28"/>
        </w:rPr>
        <w:t>220-</w:t>
      </w:r>
      <w:r>
        <w:rPr>
          <w:rStyle w:val="3"/>
          <w:rFonts w:ascii="Times New Roman" w:hAnsi="Times New Roman"/>
          <w:sz w:val="28"/>
          <w:szCs w:val="28"/>
        </w:rPr>
        <w:t xml:space="preserve">ФЗ «Об организации регулярных перевозок пассажиров и багажа </w:t>
      </w:r>
      <w:r>
        <w:rPr>
          <w:rStyle w:val="3"/>
          <w:rFonts w:ascii="Times New Roman" w:hAnsi="Times New Roman"/>
          <w:sz w:val="28"/>
          <w:szCs w:val="28"/>
        </w:rPr>
        <w:t>автомобильным транспортом и городским наземным электрическим транспортом</w:t>
      </w:r>
      <w:r>
        <w:rPr>
          <w:rStyle w:val="3"/>
          <w:rFonts w:ascii="Times New Roman" w:hAnsi="Times New Roman"/>
          <w:sz w:val="28"/>
          <w:szCs w:val="28"/>
        </w:rPr>
        <w:t>..</w:t>
      </w:r>
      <w:r>
        <w:rPr>
          <w:rStyle w:val="3"/>
          <w:rFonts w:ascii="Times New Roman" w:hAnsi="Times New Roman"/>
          <w:sz w:val="28"/>
          <w:szCs w:val="28"/>
        </w:rPr>
        <w:t>»</w:t>
      </w:r>
      <w:r w:rsidR="009123F0">
        <w:rPr>
          <w:rStyle w:val="3"/>
          <w:rFonts w:ascii="Times New Roman" w:hAnsi="Times New Roman"/>
          <w:sz w:val="28"/>
          <w:szCs w:val="28"/>
        </w:rPr>
        <w:t xml:space="preserve"> (далее по тексту – Федеральный закон об организации перевозок)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который разделил работу органов власти в этой сфере на две части</w:t>
      </w:r>
      <w:r>
        <w:rPr>
          <w:rStyle w:val="3"/>
          <w:rFonts w:ascii="Times New Roman" w:hAnsi="Times New Roman"/>
          <w:sz w:val="28"/>
          <w:szCs w:val="28"/>
        </w:rPr>
        <w:t xml:space="preserve">: </w:t>
      </w:r>
      <w:r>
        <w:rPr>
          <w:rStyle w:val="3"/>
          <w:rFonts w:ascii="Times New Roman" w:hAnsi="Times New Roman"/>
          <w:sz w:val="28"/>
          <w:szCs w:val="28"/>
        </w:rPr>
        <w:t xml:space="preserve">до вступления в силу указанного закона </w:t>
      </w:r>
      <w:r w:rsidR="0058287A">
        <w:rPr>
          <w:rStyle w:val="3"/>
          <w:rFonts w:ascii="Times New Roman" w:hAnsi="Times New Roman"/>
          <w:sz w:val="28"/>
          <w:szCs w:val="28"/>
        </w:rPr>
        <w:t xml:space="preserve">(до 14 июля 2015) </w:t>
      </w:r>
      <w:r>
        <w:rPr>
          <w:rStyle w:val="3"/>
          <w:rFonts w:ascii="Times New Roman" w:hAnsi="Times New Roman"/>
          <w:sz w:val="28"/>
          <w:szCs w:val="28"/>
        </w:rPr>
        <w:t>и после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поскольку до его принятия данная сфера на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 федеральном 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>уровне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 не р</w:t>
      </w:r>
      <w:r>
        <w:rPr>
          <w:rStyle w:val="3"/>
          <w:rFonts w:ascii="Times New Roman" w:hAnsi="Times New Roman"/>
          <w:sz w:val="28"/>
          <w:szCs w:val="28"/>
        </w:rPr>
        <w:t>егулировалась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58287A" w:rsidRDefault="0058287A" w:rsidP="0058287A">
      <w:pPr>
        <w:widowControl w:val="0"/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В течение прошлого года Управлением не раз освещались вопросы организации пассажирских перевозок в Курганской области, оценивались действия органов исполнительной власти субъекта, органов местного самоуправления. На том, о чем 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>говорилось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 не буду останавливаться, это уже известные факты.</w:t>
      </w:r>
    </w:p>
    <w:p w:rsidR="003C449D" w:rsidRDefault="00D379AC">
      <w:pPr>
        <w:spacing w:after="0" w:line="360" w:lineRule="auto"/>
        <w:ind w:firstLine="708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До принятия закона рассматривались дела по </w:t>
      </w:r>
      <w:r w:rsidR="009123F0">
        <w:rPr>
          <w:rStyle w:val="3"/>
          <w:rFonts w:ascii="Times New Roman" w:hAnsi="Times New Roman"/>
          <w:sz w:val="28"/>
          <w:szCs w:val="28"/>
        </w:rPr>
        <w:t>фактам несоблюдения требований З</w:t>
      </w:r>
      <w:r>
        <w:rPr>
          <w:rStyle w:val="3"/>
          <w:rFonts w:ascii="Times New Roman" w:hAnsi="Times New Roman"/>
          <w:sz w:val="28"/>
          <w:szCs w:val="28"/>
        </w:rPr>
        <w:t xml:space="preserve">акона Курганской области </w:t>
      </w:r>
      <w:r w:rsidR="009123F0">
        <w:rPr>
          <w:rStyle w:val="3"/>
          <w:rFonts w:ascii="Times New Roman" w:hAnsi="Times New Roman"/>
          <w:sz w:val="28"/>
          <w:szCs w:val="28"/>
        </w:rPr>
        <w:t xml:space="preserve">№ </w:t>
      </w:r>
      <w:r>
        <w:rPr>
          <w:rStyle w:val="3"/>
          <w:rFonts w:ascii="Times New Roman" w:hAnsi="Times New Roman"/>
          <w:sz w:val="28"/>
          <w:szCs w:val="28"/>
        </w:rPr>
        <w:t xml:space="preserve">38 </w:t>
      </w:r>
      <w:r>
        <w:rPr>
          <w:rStyle w:val="3"/>
          <w:rFonts w:ascii="Times New Roman" w:hAnsi="Times New Roman"/>
          <w:sz w:val="28"/>
          <w:szCs w:val="28"/>
        </w:rPr>
        <w:t>в части заключения договоров на право осуществления перевозок без конкурсных процедур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>После принятия Федерального закона об организации п</w:t>
      </w:r>
      <w:r>
        <w:rPr>
          <w:rStyle w:val="3"/>
          <w:rFonts w:ascii="Times New Roman" w:hAnsi="Times New Roman"/>
          <w:sz w:val="28"/>
          <w:szCs w:val="28"/>
        </w:rPr>
        <w:t>еревозок практика повернулась в сторону рассмотрения жалоб перевозчиков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несогласных с условиями и порядком проведения конкурса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в частности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организованного 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Кетовским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 районом Курганской области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>Но это не означает что принципиально изменилась ситуация к о</w:t>
      </w:r>
      <w:r>
        <w:rPr>
          <w:rStyle w:val="3"/>
          <w:rFonts w:ascii="Times New Roman" w:hAnsi="Times New Roman"/>
          <w:sz w:val="28"/>
          <w:szCs w:val="28"/>
        </w:rPr>
        <w:t>рганизации перевозок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 xml:space="preserve">Федеральным </w:t>
      </w:r>
      <w:r>
        <w:rPr>
          <w:rStyle w:val="3"/>
          <w:rFonts w:ascii="Times New Roman" w:hAnsi="Times New Roman"/>
          <w:sz w:val="28"/>
          <w:szCs w:val="28"/>
        </w:rPr>
        <w:lastRenderedPageBreak/>
        <w:t>законом об организации перевозок предусмотрено право не проводить конкурс по конкретному маршруту лишь при условии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что перевозчиком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уже осуществляющим деятельность на этом маршруте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в срок до </w:t>
      </w:r>
      <w:r>
        <w:rPr>
          <w:rStyle w:val="3"/>
          <w:rFonts w:ascii="Times New Roman" w:hAnsi="Times New Roman"/>
          <w:sz w:val="28"/>
          <w:szCs w:val="28"/>
        </w:rPr>
        <w:t xml:space="preserve">30 </w:t>
      </w:r>
      <w:r>
        <w:rPr>
          <w:rStyle w:val="3"/>
          <w:rFonts w:ascii="Times New Roman" w:hAnsi="Times New Roman"/>
          <w:sz w:val="28"/>
          <w:szCs w:val="28"/>
        </w:rPr>
        <w:t>дней после официального о</w:t>
      </w:r>
      <w:r>
        <w:rPr>
          <w:rStyle w:val="3"/>
          <w:rFonts w:ascii="Times New Roman" w:hAnsi="Times New Roman"/>
          <w:sz w:val="28"/>
          <w:szCs w:val="28"/>
        </w:rPr>
        <w:t>публикования указанного закона представлен четко определенный пакет документов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включающий</w:t>
      </w:r>
      <w:r>
        <w:rPr>
          <w:rStyle w:val="3"/>
          <w:rFonts w:ascii="Times New Roman" w:hAnsi="Times New Roman"/>
          <w:sz w:val="28"/>
          <w:szCs w:val="28"/>
        </w:rPr>
        <w:t xml:space="preserve">: </w:t>
      </w:r>
      <w:r>
        <w:rPr>
          <w:rStyle w:val="3"/>
          <w:rFonts w:ascii="Times New Roman" w:hAnsi="Times New Roman"/>
          <w:sz w:val="28"/>
          <w:szCs w:val="28"/>
        </w:rPr>
        <w:t>заключённые договоры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выданные им разрешения и 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паспорты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 маршрутов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3C449D" w:rsidRDefault="00D379AC">
      <w:pPr>
        <w:spacing w:after="0" w:line="360" w:lineRule="auto"/>
        <w:ind w:firstLine="708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И как 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 xml:space="preserve">показывает практика у многих перевозчиков такого пакета после вступления в силу указанного </w:t>
      </w:r>
      <w:r>
        <w:rPr>
          <w:rStyle w:val="3"/>
          <w:rFonts w:ascii="Times New Roman" w:hAnsi="Times New Roman"/>
          <w:sz w:val="28"/>
          <w:szCs w:val="28"/>
        </w:rPr>
        <w:t>закона не было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>Что означает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что уполномоченные органы власти обязаны провести конкурс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 w:rsidR="009123F0">
        <w:rPr>
          <w:rStyle w:val="3"/>
          <w:rFonts w:ascii="Times New Roman" w:hAnsi="Times New Roman"/>
          <w:sz w:val="28"/>
          <w:szCs w:val="28"/>
        </w:rPr>
        <w:t>И</w:t>
      </w:r>
      <w:r>
        <w:rPr>
          <w:rStyle w:val="3"/>
          <w:rFonts w:ascii="Times New Roman" w:hAnsi="Times New Roman"/>
          <w:sz w:val="28"/>
          <w:szCs w:val="28"/>
        </w:rPr>
        <w:t xml:space="preserve">сполнить эту обязанность попытался 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Кетовский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 район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который так и не довёл эту работу до конца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>Как известно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Кетовским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 районом </w:t>
      </w:r>
      <w:r>
        <w:rPr>
          <w:rStyle w:val="3"/>
          <w:rFonts w:ascii="Times New Roman" w:hAnsi="Times New Roman"/>
          <w:sz w:val="28"/>
          <w:szCs w:val="28"/>
        </w:rPr>
        <w:t xml:space="preserve">30 </w:t>
      </w:r>
      <w:r>
        <w:rPr>
          <w:rStyle w:val="3"/>
          <w:rFonts w:ascii="Times New Roman" w:hAnsi="Times New Roman"/>
          <w:sz w:val="28"/>
          <w:szCs w:val="28"/>
        </w:rPr>
        <w:t xml:space="preserve">декабря </w:t>
      </w:r>
      <w:r>
        <w:rPr>
          <w:rStyle w:val="3"/>
          <w:rFonts w:ascii="Times New Roman" w:hAnsi="Times New Roman"/>
          <w:sz w:val="28"/>
          <w:szCs w:val="28"/>
        </w:rPr>
        <w:t xml:space="preserve">2015 </w:t>
      </w:r>
      <w:r>
        <w:rPr>
          <w:rStyle w:val="3"/>
          <w:rFonts w:ascii="Times New Roman" w:hAnsi="Times New Roman"/>
          <w:sz w:val="28"/>
          <w:szCs w:val="28"/>
        </w:rPr>
        <w:t>года было объявлено</w:t>
      </w:r>
      <w:r>
        <w:rPr>
          <w:rStyle w:val="3"/>
          <w:rFonts w:ascii="Times New Roman" w:hAnsi="Times New Roman"/>
          <w:sz w:val="28"/>
          <w:szCs w:val="28"/>
        </w:rPr>
        <w:t xml:space="preserve"> об отмене конкурса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Style w:val="3"/>
          <w:rFonts w:ascii="Times New Roman" w:hAnsi="Times New Roman"/>
          <w:sz w:val="28"/>
          <w:szCs w:val="28"/>
        </w:rPr>
        <w:t>что</w:t>
      </w:r>
      <w:proofErr w:type="gramEnd"/>
      <w:r>
        <w:rPr>
          <w:rStyle w:val="3"/>
          <w:rFonts w:ascii="Times New Roman" w:hAnsi="Times New Roman"/>
          <w:sz w:val="28"/>
          <w:szCs w:val="28"/>
        </w:rPr>
        <w:t xml:space="preserve"> по мнению Курганского УФАС России было незаконным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 xml:space="preserve">в связи с чем </w:t>
      </w:r>
      <w:proofErr w:type="spellStart"/>
      <w:r>
        <w:rPr>
          <w:rStyle w:val="3"/>
          <w:rFonts w:ascii="Times New Roman" w:hAnsi="Times New Roman"/>
          <w:sz w:val="28"/>
          <w:szCs w:val="28"/>
        </w:rPr>
        <w:t>Кетовскогому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 району выдано предписание о совершении действий по завершению процедуры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>Данное предписание на сегодняшний день не исполнено</w:t>
      </w:r>
      <w:r>
        <w:rPr>
          <w:rStyle w:val="3"/>
          <w:rFonts w:ascii="Times New Roman" w:hAnsi="Times New Roman"/>
          <w:sz w:val="28"/>
          <w:szCs w:val="28"/>
        </w:rPr>
        <w:t xml:space="preserve">, </w:t>
      </w:r>
      <w:r>
        <w:rPr>
          <w:rStyle w:val="3"/>
          <w:rFonts w:ascii="Times New Roman" w:hAnsi="Times New Roman"/>
          <w:sz w:val="28"/>
          <w:szCs w:val="28"/>
        </w:rPr>
        <w:t>так как обжаловано в суд</w:t>
      </w:r>
      <w:r>
        <w:rPr>
          <w:rStyle w:val="3"/>
          <w:rFonts w:ascii="Times New Roman" w:hAnsi="Times New Roman"/>
          <w:sz w:val="28"/>
          <w:szCs w:val="28"/>
        </w:rPr>
        <w:t xml:space="preserve">. </w:t>
      </w:r>
      <w:r>
        <w:rPr>
          <w:rStyle w:val="3"/>
          <w:rFonts w:ascii="Times New Roman" w:hAnsi="Times New Roman"/>
          <w:sz w:val="28"/>
          <w:szCs w:val="28"/>
        </w:rPr>
        <w:t>П</w:t>
      </w:r>
      <w:r>
        <w:rPr>
          <w:rStyle w:val="3"/>
          <w:rFonts w:ascii="Times New Roman" w:hAnsi="Times New Roman"/>
          <w:sz w:val="28"/>
          <w:szCs w:val="28"/>
        </w:rPr>
        <w:t>еревозчики на маршрутах по</w:t>
      </w:r>
      <w:r>
        <w:rPr>
          <w:rStyle w:val="3"/>
          <w:rFonts w:ascii="Times New Roman" w:hAnsi="Times New Roman"/>
          <w:sz w:val="28"/>
          <w:szCs w:val="28"/>
        </w:rPr>
        <w:t>-</w:t>
      </w:r>
      <w:r>
        <w:rPr>
          <w:rStyle w:val="3"/>
          <w:rFonts w:ascii="Times New Roman" w:hAnsi="Times New Roman"/>
          <w:sz w:val="28"/>
          <w:szCs w:val="28"/>
        </w:rPr>
        <w:t>прежнему работают незаконно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58287A" w:rsidRPr="009123F0" w:rsidRDefault="00D379AC" w:rsidP="0058287A">
      <w:pPr>
        <w:widowControl w:val="0"/>
        <w:spacing w:after="0" w:line="360" w:lineRule="auto"/>
        <w:ind w:firstLine="709"/>
        <w:jc w:val="both"/>
        <w:rPr>
          <w:rStyle w:val="3"/>
          <w:rFonts w:ascii="Times New Roman" w:hAnsi="Times New Roman" w:cs="Times New Roman"/>
          <w:spacing w:val="-2"/>
          <w:sz w:val="28"/>
          <w:szCs w:val="28"/>
        </w:rPr>
      </w:pPr>
      <w:r w:rsidRPr="009123F0">
        <w:rPr>
          <w:rStyle w:val="3"/>
          <w:rFonts w:ascii="Times New Roman" w:hAnsi="Times New Roman" w:cs="Times New Roman"/>
          <w:sz w:val="28"/>
          <w:szCs w:val="28"/>
        </w:rPr>
        <w:t>Необходимо отметить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 xml:space="preserve">, 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>что Курганское УФАС России настораживает то обстоятельство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 xml:space="preserve">, 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>что Департамент промышленности</w:t>
      </w:r>
      <w:r w:rsidR="0058287A" w:rsidRPr="009123F0">
        <w:rPr>
          <w:rStyle w:val="3"/>
          <w:rFonts w:ascii="Times New Roman" w:hAnsi="Times New Roman" w:cs="Times New Roman"/>
          <w:sz w:val="28"/>
          <w:szCs w:val="28"/>
        </w:rPr>
        <w:t>,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 xml:space="preserve"> транспорта связи и энергетики </w:t>
      </w:r>
      <w:r w:rsidR="0058287A" w:rsidRPr="009123F0">
        <w:rPr>
          <w:rStyle w:val="3"/>
          <w:rFonts w:ascii="Times New Roman" w:hAnsi="Times New Roman" w:cs="Times New Roman"/>
          <w:sz w:val="28"/>
          <w:szCs w:val="28"/>
        </w:rPr>
        <w:t xml:space="preserve">Курганской области (далее по тексту – Департамент) 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 xml:space="preserve">упорно не хочет заниматься организацией конкурсов по 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>межмуниципальным маршрутам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 xml:space="preserve">. 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>При этом Департаментом занята позиция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 xml:space="preserve">, 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 xml:space="preserve">что </w:t>
      </w:r>
      <w:r w:rsidR="0058287A" w:rsidRPr="009123F0">
        <w:rPr>
          <w:rStyle w:val="3"/>
          <w:rFonts w:ascii="Times New Roman" w:hAnsi="Times New Roman" w:cs="Times New Roman"/>
          <w:sz w:val="28"/>
          <w:szCs w:val="28"/>
        </w:rPr>
        <w:t xml:space="preserve">по новому закону 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>они проводить конкурсы не обязаны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 xml:space="preserve">. </w:t>
      </w:r>
      <w:r w:rsidR="0058287A" w:rsidRPr="009123F0">
        <w:rPr>
          <w:rStyle w:val="3"/>
          <w:rFonts w:ascii="Times New Roman" w:hAnsi="Times New Roman" w:cs="Times New Roman"/>
          <w:sz w:val="28"/>
          <w:szCs w:val="28"/>
        </w:rPr>
        <w:t>В этой части позиция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 xml:space="preserve"> Курганского УФАС </w:t>
      </w:r>
      <w:r w:rsidR="0058287A" w:rsidRPr="009123F0">
        <w:rPr>
          <w:rStyle w:val="3"/>
          <w:rFonts w:ascii="Times New Roman" w:hAnsi="Times New Roman" w:cs="Times New Roman"/>
          <w:sz w:val="28"/>
          <w:szCs w:val="28"/>
        </w:rPr>
        <w:t>России разошлась с позицией</w:t>
      </w:r>
      <w:r w:rsidRPr="009123F0">
        <w:rPr>
          <w:rStyle w:val="3"/>
          <w:rFonts w:ascii="Times New Roman" w:hAnsi="Times New Roman" w:cs="Times New Roman"/>
          <w:sz w:val="28"/>
          <w:szCs w:val="28"/>
        </w:rPr>
        <w:t xml:space="preserve"> Департамента</w:t>
      </w:r>
      <w:r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58287A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До вступлению в силу Федерального закона об организации перевозок </w:t>
      </w:r>
      <w:r w:rsidR="0058287A" w:rsidRPr="009123F0">
        <w:rPr>
          <w:rStyle w:val="3"/>
          <w:rFonts w:ascii="Times New Roman" w:hAnsi="Times New Roman" w:cs="Times New Roman"/>
          <w:sz w:val="28"/>
          <w:szCs w:val="28"/>
        </w:rPr>
        <w:t xml:space="preserve">в действиях </w:t>
      </w:r>
      <w:r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>Департамент</w:t>
      </w:r>
      <w:r w:rsidR="0058287A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>а</w:t>
      </w:r>
      <w:r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8287A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>установлено нарушение по факту</w:t>
      </w:r>
      <w:proofErr w:type="gramEnd"/>
      <w:r w:rsidR="0058287A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 предоставления права осуществлять перевозки на 79 межмуниципальных маршрутах. Предписание так и не было исполнено Департаментом. Привлечению к административной ответственности по данному факту подлежит бывший руководитель </w:t>
      </w:r>
      <w:proofErr w:type="spellStart"/>
      <w:r w:rsidR="0058287A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>Департмаента</w:t>
      </w:r>
      <w:proofErr w:type="spellEnd"/>
      <w:r w:rsidR="0058287A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gramStart"/>
      <w:r w:rsidR="0058287A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>Курганское</w:t>
      </w:r>
      <w:proofErr w:type="gramEnd"/>
      <w:r w:rsidR="0058287A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 УФАС России в данный момент занимается производством в его отношении.</w:t>
      </w:r>
    </w:p>
    <w:p w:rsidR="003C449D" w:rsidRPr="009123F0" w:rsidRDefault="0058287A" w:rsidP="0058287A">
      <w:pPr>
        <w:widowControl w:val="0"/>
        <w:spacing w:after="0" w:line="36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lastRenderedPageBreak/>
        <w:t>Однако</w:t>
      </w:r>
      <w:proofErr w:type="gramStart"/>
      <w:r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>,</w:t>
      </w:r>
      <w:proofErr w:type="gramEnd"/>
      <w:r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 новым руководством на сегодняшний день меры также не приняты. В </w:t>
      </w:r>
      <w:proofErr w:type="gramStart"/>
      <w:r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>связи</w:t>
      </w:r>
      <w:proofErr w:type="gramEnd"/>
      <w:r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 с чем руководителю</w:t>
      </w:r>
      <w:r w:rsidR="00D379AC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 Департамен</w:t>
      </w:r>
      <w:r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>та</w:t>
      </w:r>
      <w:r w:rsidR="00D379AC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>направлено</w:t>
      </w:r>
      <w:r w:rsidR="00D379AC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 предостережение относительно недопустимости нарушения антимонопольного законодательства при принятии решени</w:t>
      </w:r>
      <w:r w:rsidR="00B23EF8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>й</w:t>
      </w:r>
      <w:r w:rsidR="00D379AC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 о включении сведений</w:t>
      </w:r>
      <w:r w:rsidR="00D379AC" w:rsidRPr="009123F0">
        <w:rPr>
          <w:rStyle w:val="3"/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D379AC" w:rsidRPr="009123F0">
        <w:rPr>
          <w:rStyle w:val="3"/>
          <w:rFonts w:ascii="Times New Roman" w:hAnsi="Times New Roman" w:cs="Times New Roman"/>
          <w:sz w:val="28"/>
          <w:szCs w:val="28"/>
        </w:rPr>
        <w:t>реестр маршрутов регулярных перевозок</w:t>
      </w:r>
      <w:r w:rsidR="00B23EF8" w:rsidRPr="009123F0">
        <w:rPr>
          <w:rStyle w:val="3"/>
          <w:rFonts w:ascii="Times New Roman" w:hAnsi="Times New Roman" w:cs="Times New Roman"/>
          <w:sz w:val="28"/>
          <w:szCs w:val="28"/>
        </w:rPr>
        <w:t xml:space="preserve"> и заключении договоров</w:t>
      </w:r>
      <w:r w:rsidR="00D379AC" w:rsidRPr="009123F0">
        <w:rPr>
          <w:rStyle w:val="3"/>
          <w:rFonts w:ascii="Times New Roman" w:hAnsi="Times New Roman" w:cs="Times New Roman"/>
          <w:sz w:val="28"/>
          <w:szCs w:val="28"/>
        </w:rPr>
        <w:t>.</w:t>
      </w:r>
      <w:r w:rsidR="00B23EF8" w:rsidRPr="009123F0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</w:p>
    <w:p w:rsidR="00B23EF8" w:rsidRPr="009123F0" w:rsidRDefault="00B23EF8" w:rsidP="0058287A">
      <w:pPr>
        <w:widowControl w:val="0"/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 w:rsidRPr="009123F0">
        <w:rPr>
          <w:rStyle w:val="3"/>
          <w:rFonts w:ascii="Times New Roman" w:eastAsia="Times New Roman" w:hAnsi="Times New Roman" w:cs="Times New Roman"/>
          <w:sz w:val="28"/>
          <w:szCs w:val="28"/>
        </w:rPr>
        <w:t>17 февраля 2016 года состоялось заседание первого Совета при губернаторе Курганской области по развитию конкуренции</w:t>
      </w:r>
      <w:r w:rsidR="009123F0">
        <w:rPr>
          <w:rStyle w:val="3"/>
          <w:rFonts w:ascii="Times New Roman" w:eastAsia="Times New Roman" w:hAnsi="Times New Roman" w:cs="Times New Roman"/>
          <w:sz w:val="28"/>
          <w:szCs w:val="28"/>
        </w:rPr>
        <w:t>,</w:t>
      </w:r>
      <w:r w:rsidRPr="009123F0">
        <w:rPr>
          <w:rStyle w:val="3"/>
          <w:rFonts w:ascii="Times New Roman" w:eastAsia="Times New Roman" w:hAnsi="Times New Roman" w:cs="Times New Roman"/>
          <w:sz w:val="28"/>
          <w:szCs w:val="28"/>
        </w:rPr>
        <w:t xml:space="preserve"> на котором было принято решение включении рынка пассажирских перевозок наземным транспортом в перечень социально значимых рынков, подлежащих развитию и, как следствие – о разработке системных мер. </w:t>
      </w:r>
    </w:p>
    <w:p w:rsidR="00B23EF8" w:rsidRPr="009123F0" w:rsidRDefault="00B23EF8" w:rsidP="00B23EF8">
      <w:pPr>
        <w:pStyle w:val="a5"/>
        <w:spacing w:before="0" w:after="0" w:line="360" w:lineRule="auto"/>
        <w:ind w:firstLine="709"/>
        <w:jc w:val="both"/>
        <w:rPr>
          <w:rStyle w:val="3"/>
          <w:rFonts w:cs="Times New Roman"/>
          <w:sz w:val="28"/>
          <w:szCs w:val="28"/>
        </w:rPr>
      </w:pPr>
      <w:r w:rsidRPr="009123F0">
        <w:rPr>
          <w:rStyle w:val="3"/>
          <w:rFonts w:cs="Times New Roman"/>
          <w:sz w:val="28"/>
          <w:szCs w:val="28"/>
        </w:rPr>
        <w:t>Необходимо отметить, что в 2015 году выявлялись нарушения на рынках перевозок не только органами власти, но и самим участниками рынка.</w:t>
      </w:r>
    </w:p>
    <w:p w:rsidR="003C449D" w:rsidRDefault="00B23EF8" w:rsidP="00B23EF8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 w:rsidRPr="009123F0">
        <w:rPr>
          <w:rStyle w:val="3"/>
          <w:rFonts w:cs="Times New Roman"/>
          <w:sz w:val="28"/>
          <w:szCs w:val="28"/>
        </w:rPr>
        <w:t xml:space="preserve">Так, </w:t>
      </w:r>
      <w:r w:rsidR="00D379AC" w:rsidRPr="009123F0">
        <w:rPr>
          <w:rStyle w:val="3"/>
          <w:rFonts w:cs="Times New Roman"/>
          <w:sz w:val="28"/>
          <w:szCs w:val="28"/>
        </w:rPr>
        <w:t>Курганск</w:t>
      </w:r>
      <w:r w:rsidRPr="009123F0">
        <w:rPr>
          <w:rStyle w:val="3"/>
          <w:rFonts w:cs="Times New Roman"/>
          <w:sz w:val="28"/>
          <w:szCs w:val="28"/>
        </w:rPr>
        <w:t>им</w:t>
      </w:r>
      <w:r w:rsidR="00D379AC" w:rsidRPr="009123F0">
        <w:rPr>
          <w:rStyle w:val="3"/>
          <w:rFonts w:cs="Times New Roman"/>
          <w:sz w:val="28"/>
          <w:szCs w:val="28"/>
        </w:rPr>
        <w:t xml:space="preserve"> УФАС России по заявлениям </w:t>
      </w:r>
      <w:r w:rsidRPr="009123F0">
        <w:rPr>
          <w:rStyle w:val="3"/>
          <w:rFonts w:cs="Times New Roman"/>
          <w:sz w:val="28"/>
          <w:szCs w:val="28"/>
        </w:rPr>
        <w:t>двух таких участников</w:t>
      </w:r>
      <w:r w:rsidR="00D379AC" w:rsidRPr="009123F0">
        <w:rPr>
          <w:rStyle w:val="3"/>
          <w:rFonts w:cs="Times New Roman"/>
          <w:sz w:val="28"/>
          <w:szCs w:val="28"/>
        </w:rPr>
        <w:t xml:space="preserve"> </w:t>
      </w:r>
      <w:r w:rsidRPr="009123F0">
        <w:rPr>
          <w:rStyle w:val="3"/>
          <w:rFonts w:cs="Times New Roman"/>
          <w:sz w:val="28"/>
          <w:szCs w:val="28"/>
        </w:rPr>
        <w:t>был установлен факт недобросовестной</w:t>
      </w:r>
      <w:r>
        <w:rPr>
          <w:rStyle w:val="3"/>
          <w:sz w:val="28"/>
          <w:szCs w:val="28"/>
        </w:rPr>
        <w:t xml:space="preserve"> конкуренции в действиях </w:t>
      </w:r>
      <w:r w:rsidR="00D379AC">
        <w:rPr>
          <w:rStyle w:val="3"/>
          <w:sz w:val="28"/>
          <w:szCs w:val="28"/>
        </w:rPr>
        <w:t>ООО «ПАТП-5»</w:t>
      </w:r>
      <w:r>
        <w:rPr>
          <w:rStyle w:val="3"/>
          <w:sz w:val="28"/>
          <w:szCs w:val="28"/>
        </w:rPr>
        <w:t xml:space="preserve">, </w:t>
      </w:r>
      <w:r w:rsidR="00D379AC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а именно:</w:t>
      </w:r>
      <w:r w:rsidR="00D379AC">
        <w:rPr>
          <w:rStyle w:val="3"/>
          <w:sz w:val="28"/>
          <w:szCs w:val="28"/>
        </w:rPr>
        <w:t xml:space="preserve"> в самовольном введении дополнительного рейса по маршруту «Курган-Екатеринбург» с отправлением из Кургана и Екатеринбурга перед самым отправлением автобусов </w:t>
      </w:r>
      <w:r>
        <w:rPr>
          <w:rStyle w:val="3"/>
          <w:sz w:val="28"/>
          <w:szCs w:val="28"/>
        </w:rPr>
        <w:t>конкурентов</w:t>
      </w:r>
      <w:proofErr w:type="gramStart"/>
      <w:r w:rsidR="00D379AC">
        <w:rPr>
          <w:rStyle w:val="3"/>
          <w:sz w:val="28"/>
          <w:szCs w:val="28"/>
        </w:rPr>
        <w:t>.</w:t>
      </w:r>
      <w:proofErr w:type="gramEnd"/>
      <w:r w:rsidR="00D379AC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Курганское УФАС России пришло к выводу, что таким образом </w:t>
      </w:r>
      <w:r>
        <w:rPr>
          <w:rStyle w:val="3"/>
          <w:color w:val="040F12"/>
          <w:sz w:val="28"/>
          <w:szCs w:val="28"/>
          <w:u w:color="040F12"/>
        </w:rPr>
        <w:t xml:space="preserve">ООО «ПАТП-5» </w:t>
      </w:r>
      <w:r w:rsidR="00D379AC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создавало себе преимущественное положение</w:t>
      </w:r>
      <w:r w:rsidR="00D379AC">
        <w:rPr>
          <w:rStyle w:val="3"/>
          <w:sz w:val="28"/>
          <w:szCs w:val="28"/>
        </w:rPr>
        <w:t xml:space="preserve">. </w:t>
      </w:r>
      <w:r>
        <w:rPr>
          <w:rStyle w:val="3"/>
          <w:sz w:val="28"/>
          <w:szCs w:val="28"/>
        </w:rPr>
        <w:t>П</w:t>
      </w:r>
      <w:r w:rsidR="00D379AC">
        <w:rPr>
          <w:rStyle w:val="3"/>
          <w:sz w:val="28"/>
          <w:szCs w:val="28"/>
        </w:rPr>
        <w:t xml:space="preserve">редписание </w:t>
      </w:r>
      <w:r>
        <w:rPr>
          <w:rStyle w:val="3"/>
          <w:sz w:val="28"/>
          <w:szCs w:val="28"/>
        </w:rPr>
        <w:t>нарушителю</w:t>
      </w:r>
      <w:r w:rsidR="00D379AC">
        <w:rPr>
          <w:rStyle w:val="3"/>
          <w:sz w:val="28"/>
          <w:szCs w:val="28"/>
        </w:rPr>
        <w:t xml:space="preserve"> не выдавалось в связи с добровольным устранением </w:t>
      </w:r>
      <w:r w:rsidR="00D379AC">
        <w:rPr>
          <w:rStyle w:val="3"/>
          <w:sz w:val="28"/>
          <w:szCs w:val="28"/>
        </w:rPr>
        <w:t xml:space="preserve">нарушения антимонопольного законодательства. </w:t>
      </w:r>
    </w:p>
    <w:p w:rsidR="003C449D" w:rsidRDefault="00D379AC" w:rsidP="00B23EF8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К ООО </w:t>
      </w:r>
      <w:r>
        <w:rPr>
          <w:rStyle w:val="3"/>
          <w:color w:val="040F12"/>
          <w:sz w:val="28"/>
          <w:szCs w:val="28"/>
          <w:u w:color="040F12"/>
        </w:rPr>
        <w:t>«ПАТП-5»</w:t>
      </w:r>
      <w:r>
        <w:rPr>
          <w:rStyle w:val="3"/>
          <w:sz w:val="28"/>
          <w:szCs w:val="28"/>
        </w:rPr>
        <w:t xml:space="preserve"> применены меры ответственности по части 1 статьи 14.33 </w:t>
      </w:r>
      <w:proofErr w:type="spellStart"/>
      <w:r>
        <w:rPr>
          <w:rStyle w:val="3"/>
          <w:sz w:val="28"/>
          <w:szCs w:val="28"/>
        </w:rPr>
        <w:t>КоАП</w:t>
      </w:r>
      <w:proofErr w:type="spellEnd"/>
      <w:r>
        <w:rPr>
          <w:rStyle w:val="3"/>
          <w:sz w:val="28"/>
          <w:szCs w:val="28"/>
        </w:rPr>
        <w:t xml:space="preserve"> РФ в виде админис</w:t>
      </w:r>
      <w:r w:rsidR="00B23EF8">
        <w:rPr>
          <w:rStyle w:val="3"/>
          <w:sz w:val="28"/>
          <w:szCs w:val="28"/>
        </w:rPr>
        <w:t xml:space="preserve">тративного штрафа в размере 100 </w:t>
      </w:r>
      <w:r>
        <w:rPr>
          <w:rStyle w:val="3"/>
          <w:sz w:val="28"/>
          <w:szCs w:val="28"/>
        </w:rPr>
        <w:t xml:space="preserve">000 рублей. ООО </w:t>
      </w:r>
      <w:r>
        <w:rPr>
          <w:rStyle w:val="3"/>
          <w:color w:val="040F12"/>
          <w:sz w:val="28"/>
          <w:szCs w:val="28"/>
          <w:u w:color="040F12"/>
        </w:rPr>
        <w:t>«ПАТП-5»</w:t>
      </w:r>
      <w:r>
        <w:rPr>
          <w:rStyle w:val="3"/>
          <w:sz w:val="28"/>
          <w:szCs w:val="28"/>
        </w:rPr>
        <w:t xml:space="preserve"> обжаловало решение и постановление в Арбитражный суд Курганск</w:t>
      </w:r>
      <w:r>
        <w:rPr>
          <w:rStyle w:val="3"/>
          <w:sz w:val="28"/>
          <w:szCs w:val="28"/>
        </w:rPr>
        <w:t>ой области, в настоящее время дело находится в стадии рассмотрения.</w:t>
      </w:r>
    </w:p>
    <w:p w:rsidR="003C449D" w:rsidRDefault="003C4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Default="00D379AC">
      <w:pPr>
        <w:pStyle w:val="Standard"/>
        <w:spacing w:line="360" w:lineRule="auto"/>
        <w:ind w:firstLine="709"/>
        <w:jc w:val="center"/>
        <w:rPr>
          <w:rStyle w:val="3"/>
          <w:b/>
          <w:bCs/>
          <w:sz w:val="28"/>
          <w:szCs w:val="28"/>
        </w:rPr>
      </w:pPr>
      <w:r>
        <w:rPr>
          <w:rStyle w:val="3"/>
          <w:b/>
          <w:bCs/>
          <w:sz w:val="28"/>
          <w:szCs w:val="28"/>
        </w:rPr>
        <w:t>Практика пресечения картельных сговоров на торгах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  <w:lang w:val="de-DE"/>
        </w:rPr>
        <w:lastRenderedPageBreak/>
        <w:t xml:space="preserve">В 2015 </w:t>
      </w:r>
      <w:proofErr w:type="spellStart"/>
      <w:r>
        <w:rPr>
          <w:rStyle w:val="3"/>
          <w:sz w:val="28"/>
          <w:szCs w:val="28"/>
          <w:lang w:val="de-DE"/>
        </w:rPr>
        <w:t>году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Курганск</w:t>
      </w:r>
      <w:proofErr w:type="spellEnd"/>
      <w:r>
        <w:rPr>
          <w:rStyle w:val="3"/>
          <w:sz w:val="28"/>
          <w:szCs w:val="28"/>
        </w:rPr>
        <w:t>им</w:t>
      </w:r>
      <w:r>
        <w:rPr>
          <w:rStyle w:val="3"/>
          <w:sz w:val="28"/>
          <w:szCs w:val="28"/>
          <w:lang w:val="de-DE"/>
        </w:rPr>
        <w:t xml:space="preserve"> УФАС </w:t>
      </w:r>
      <w:proofErr w:type="spellStart"/>
      <w:r>
        <w:rPr>
          <w:rStyle w:val="3"/>
          <w:sz w:val="28"/>
          <w:szCs w:val="28"/>
          <w:lang w:val="de-DE"/>
        </w:rPr>
        <w:t>России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r>
        <w:rPr>
          <w:rStyle w:val="3"/>
          <w:sz w:val="28"/>
          <w:szCs w:val="28"/>
        </w:rPr>
        <w:t xml:space="preserve">выявлен факт при участии в конкурентных процедурах 2014, 2015гг. на поставку товаров, </w:t>
      </w:r>
      <w:r>
        <w:rPr>
          <w:rStyle w:val="3"/>
          <w:sz w:val="28"/>
          <w:szCs w:val="28"/>
        </w:rPr>
        <w:t xml:space="preserve">применяемых в медицинских целях (фармацевтические товары). </w:t>
      </w:r>
      <w:proofErr w:type="gramStart"/>
      <w:r>
        <w:rPr>
          <w:rStyle w:val="3"/>
          <w:sz w:val="28"/>
          <w:szCs w:val="28"/>
        </w:rPr>
        <w:t>Основанием для проверки послужило поступление заявления «Курганской поликлиники №4», в результате рассмотрения которого было установлено, что в 2014 году два предпринимателя заключили устное соглаш</w:t>
      </w:r>
      <w:r>
        <w:rPr>
          <w:rStyle w:val="3"/>
          <w:sz w:val="28"/>
          <w:szCs w:val="28"/>
        </w:rPr>
        <w:t xml:space="preserve">ение, которое предусматривало поддержание цен на определенных аукционах, предметом которых являлись поставки фармацевтических товаров, в 2015 году к рассматриваемому соглашению присоединился третий участник.  </w:t>
      </w:r>
      <w:proofErr w:type="gramEnd"/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Первая конкурентная процедура, где указанные л</w:t>
      </w:r>
      <w:r>
        <w:rPr>
          <w:rStyle w:val="3"/>
          <w:sz w:val="28"/>
          <w:szCs w:val="28"/>
        </w:rPr>
        <w:t>ица реализовали Соглашение, состоялась 29 декабря 2014 года в форме электронного аукциона, участвуя в котором, соучастники реализовали схему под названием «манипуляции с заявками прикрытия».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proofErr w:type="gramStart"/>
      <w:r>
        <w:rPr>
          <w:rStyle w:val="3"/>
          <w:sz w:val="28"/>
          <w:szCs w:val="28"/>
        </w:rPr>
        <w:t>Описание схемы: заявки прикрытия (также именующиеся дополнительны</w:t>
      </w:r>
      <w:r>
        <w:rPr>
          <w:rStyle w:val="3"/>
          <w:sz w:val="28"/>
          <w:szCs w:val="28"/>
        </w:rPr>
        <w:t>ми, вспомогательными, формальными или символическими) – это наиболее распространенный способ реализации схем манипуляций с заявками на торгах.</w:t>
      </w:r>
      <w:proofErr w:type="gramEnd"/>
      <w:r>
        <w:rPr>
          <w:rStyle w:val="3"/>
          <w:sz w:val="28"/>
          <w:szCs w:val="28"/>
        </w:rPr>
        <w:t xml:space="preserve"> </w:t>
      </w:r>
      <w:proofErr w:type="gramStart"/>
      <w:r>
        <w:rPr>
          <w:rStyle w:val="3"/>
          <w:sz w:val="28"/>
          <w:szCs w:val="28"/>
        </w:rPr>
        <w:t>Он реализуется следующим образом: физические или юридические лица договариваются подать заявки при соблюдении, по</w:t>
      </w:r>
      <w:r>
        <w:rPr>
          <w:rStyle w:val="3"/>
          <w:sz w:val="28"/>
          <w:szCs w:val="28"/>
        </w:rPr>
        <w:t xml:space="preserve"> крайней мере, одного из следующих условий: (1) конкурент соглашается подать заявку с ценой, превышающей цену в заявке участника, который должен стать победителем, (2) конкурент подает заявку с ценой, которая, как уже заранее известно, слишком высока, чтоб</w:t>
      </w:r>
      <w:r>
        <w:rPr>
          <w:rStyle w:val="3"/>
          <w:sz w:val="28"/>
          <w:szCs w:val="28"/>
        </w:rPr>
        <w:t>ы ее приняли, или (3) конкурент подает заявку, содержащую особые условия</w:t>
      </w:r>
      <w:proofErr w:type="gramEnd"/>
      <w:r>
        <w:rPr>
          <w:rStyle w:val="3"/>
          <w:sz w:val="28"/>
          <w:szCs w:val="28"/>
        </w:rPr>
        <w:t xml:space="preserve">, </w:t>
      </w:r>
      <w:proofErr w:type="gramStart"/>
      <w:r>
        <w:rPr>
          <w:rStyle w:val="3"/>
          <w:sz w:val="28"/>
          <w:szCs w:val="28"/>
        </w:rPr>
        <w:t>которые</w:t>
      </w:r>
      <w:proofErr w:type="gramEnd"/>
      <w:r>
        <w:rPr>
          <w:rStyle w:val="3"/>
          <w:sz w:val="28"/>
          <w:szCs w:val="28"/>
        </w:rPr>
        <w:t>, как заранее известно, являются неприемлемыми для покупателя. Подача заявок прикрытия призвана создать впечатление настоящей конкуренции.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В указанном заказе один из соучастни</w:t>
      </w:r>
      <w:r>
        <w:rPr>
          <w:rStyle w:val="3"/>
          <w:sz w:val="28"/>
          <w:szCs w:val="28"/>
        </w:rPr>
        <w:t>ков определил другого предполагаемым победителем и своими ценовыми предложениями, которые превышали шаг аукциона (624,19 руб.) в 9-10 раз, в течени</w:t>
      </w:r>
      <w:proofErr w:type="gramStart"/>
      <w:r>
        <w:rPr>
          <w:rStyle w:val="3"/>
          <w:sz w:val="28"/>
          <w:szCs w:val="28"/>
        </w:rPr>
        <w:t>и</w:t>
      </w:r>
      <w:proofErr w:type="gramEnd"/>
      <w:r>
        <w:rPr>
          <w:rStyle w:val="3"/>
          <w:sz w:val="28"/>
          <w:szCs w:val="28"/>
        </w:rPr>
        <w:t xml:space="preserve"> 11 минут пытался исключить добросовестных участников аукциона (лиц, не участвующих в Соглашении) из конкуре</w:t>
      </w:r>
      <w:r>
        <w:rPr>
          <w:rStyle w:val="3"/>
          <w:sz w:val="28"/>
          <w:szCs w:val="28"/>
        </w:rPr>
        <w:t xml:space="preserve">нтной процедуры. Достижению </w:t>
      </w:r>
      <w:r>
        <w:rPr>
          <w:rStyle w:val="3"/>
          <w:sz w:val="28"/>
          <w:szCs w:val="28"/>
        </w:rPr>
        <w:lastRenderedPageBreak/>
        <w:t xml:space="preserve">положительного для участников Соглашения результата в </w:t>
      </w:r>
      <w:proofErr w:type="spellStart"/>
      <w:r>
        <w:rPr>
          <w:rStyle w:val="3"/>
          <w:sz w:val="28"/>
          <w:szCs w:val="28"/>
        </w:rPr>
        <w:t>рассматривемом</w:t>
      </w:r>
      <w:proofErr w:type="spellEnd"/>
      <w:r>
        <w:rPr>
          <w:rStyle w:val="3"/>
          <w:sz w:val="28"/>
          <w:szCs w:val="28"/>
        </w:rPr>
        <w:t xml:space="preserve"> аукционе помешали действия добросовестных участников.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В 2014 году указанные лица аналогичным способом реализовали соглашение в ином заказе, результат также не </w:t>
      </w:r>
      <w:r>
        <w:rPr>
          <w:rStyle w:val="3"/>
          <w:sz w:val="28"/>
          <w:szCs w:val="28"/>
        </w:rPr>
        <w:t>достигнут.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Реализация соглашения определялась Курганским УФАС России с помощью оценки поведения участников заказов, в том числе установлено, что участниками соглашения использовались две схемы его реализации: «манипуляций с заявками прикрытия» и «таран». </w:t>
      </w:r>
      <w:proofErr w:type="gramStart"/>
      <w:r>
        <w:rPr>
          <w:rStyle w:val="3"/>
          <w:sz w:val="28"/>
          <w:szCs w:val="28"/>
        </w:rPr>
        <w:t>С</w:t>
      </w:r>
      <w:r>
        <w:rPr>
          <w:rStyle w:val="3"/>
          <w:sz w:val="28"/>
          <w:szCs w:val="28"/>
        </w:rPr>
        <w:t>истемный анализ хронометража конкурентных процедур, представленного оператором официального сайта в сети «Интернет» для размещения информации о размещении заказов на поставки товаров, выполнение работ, оказание услуг – ЗАО «</w:t>
      </w:r>
      <w:proofErr w:type="spellStart"/>
      <w:r>
        <w:rPr>
          <w:rStyle w:val="3"/>
          <w:sz w:val="28"/>
          <w:szCs w:val="28"/>
        </w:rPr>
        <w:t>Сбербанк-АСТ</w:t>
      </w:r>
      <w:proofErr w:type="spellEnd"/>
      <w:r>
        <w:rPr>
          <w:rStyle w:val="3"/>
          <w:sz w:val="28"/>
          <w:szCs w:val="28"/>
        </w:rPr>
        <w:t>», показал, что учас</w:t>
      </w:r>
      <w:r>
        <w:rPr>
          <w:rStyle w:val="3"/>
          <w:sz w:val="28"/>
          <w:szCs w:val="28"/>
        </w:rPr>
        <w:t xml:space="preserve">твуя в конкурентных процедурах в 2015 году, реализовали Соглашение в </w:t>
      </w:r>
      <w:r>
        <w:rPr>
          <w:rStyle w:val="3"/>
          <w:b/>
          <w:bCs/>
          <w:sz w:val="28"/>
          <w:szCs w:val="28"/>
        </w:rPr>
        <w:t>более 90 конкурентных процедурах</w:t>
      </w:r>
      <w:r>
        <w:rPr>
          <w:rStyle w:val="3"/>
          <w:sz w:val="28"/>
          <w:szCs w:val="28"/>
        </w:rPr>
        <w:t xml:space="preserve"> (т.е. участникам Соглашения удалось достигнуть его результата – поддержание цены торгов на максимально возможном уровне при сложившихся</w:t>
      </w:r>
      <w:proofErr w:type="gramEnd"/>
      <w:r>
        <w:rPr>
          <w:rStyle w:val="3"/>
          <w:sz w:val="28"/>
          <w:szCs w:val="28"/>
        </w:rPr>
        <w:t xml:space="preserve"> </w:t>
      </w:r>
      <w:proofErr w:type="gramStart"/>
      <w:r>
        <w:rPr>
          <w:rStyle w:val="3"/>
          <w:sz w:val="28"/>
          <w:szCs w:val="28"/>
        </w:rPr>
        <w:t>действиях</w:t>
      </w:r>
      <w:proofErr w:type="gramEnd"/>
      <w:r>
        <w:rPr>
          <w:rStyle w:val="3"/>
          <w:sz w:val="28"/>
          <w:szCs w:val="28"/>
        </w:rPr>
        <w:t xml:space="preserve"> участник</w:t>
      </w:r>
      <w:r>
        <w:rPr>
          <w:rStyle w:val="3"/>
          <w:sz w:val="28"/>
          <w:szCs w:val="28"/>
        </w:rPr>
        <w:t>ов конкурентных процедур, не состоящих в Соглашении).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По установленным фактам было принято решение о нарушении антимонопольного законодательства и выдано предписание о перечислении в федеральный бюджет дохода, полученного </w:t>
      </w:r>
      <w:proofErr w:type="spellStart"/>
      <w:r>
        <w:rPr>
          <w:rStyle w:val="3"/>
          <w:sz w:val="28"/>
          <w:szCs w:val="28"/>
        </w:rPr>
        <w:t>вследствии</w:t>
      </w:r>
      <w:proofErr w:type="spellEnd"/>
      <w:r>
        <w:rPr>
          <w:rStyle w:val="3"/>
          <w:sz w:val="28"/>
          <w:szCs w:val="28"/>
        </w:rPr>
        <w:t xml:space="preserve"> реализации незаконных с</w:t>
      </w:r>
      <w:r>
        <w:rPr>
          <w:rStyle w:val="3"/>
          <w:sz w:val="28"/>
          <w:szCs w:val="28"/>
        </w:rPr>
        <w:t>хем на торгах в размере 9 026 505 рублей 98 копеек.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В настоящее время принятые решение и предписания обжалованы в Арбитражный суд Курганской области. </w:t>
      </w:r>
    </w:p>
    <w:p w:rsidR="003C449D" w:rsidRDefault="003C449D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proofErr w:type="gramStart"/>
      <w:r>
        <w:rPr>
          <w:rStyle w:val="3"/>
          <w:sz w:val="28"/>
          <w:szCs w:val="28"/>
        </w:rPr>
        <w:t>Еще одно значимое событие в работе Курганского УФАС России при расследовании и выявлении картельных сгов</w:t>
      </w:r>
      <w:r>
        <w:rPr>
          <w:rStyle w:val="3"/>
          <w:sz w:val="28"/>
          <w:szCs w:val="28"/>
        </w:rPr>
        <w:t xml:space="preserve">оров состоялось в самом начале 2016 года - </w:t>
      </w:r>
      <w:proofErr w:type="spellStart"/>
      <w:r>
        <w:rPr>
          <w:rStyle w:val="3"/>
          <w:sz w:val="28"/>
          <w:szCs w:val="28"/>
          <w:lang w:val="de-DE"/>
        </w:rPr>
        <w:t>Управление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r>
        <w:rPr>
          <w:rStyle w:val="3"/>
          <w:sz w:val="28"/>
          <w:szCs w:val="28"/>
        </w:rPr>
        <w:t>доказало</w:t>
      </w:r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наличие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соглашения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между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участниками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электронного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аукциона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право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выполнение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комплекса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работ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озеленению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территорий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города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Кургана</w:t>
      </w:r>
      <w:proofErr w:type="spellEnd"/>
      <w:r>
        <w:rPr>
          <w:rStyle w:val="3"/>
          <w:sz w:val="28"/>
          <w:szCs w:val="28"/>
          <w:lang w:val="de-DE"/>
        </w:rPr>
        <w:t xml:space="preserve"> в 2014 </w:t>
      </w:r>
      <w:proofErr w:type="spellStart"/>
      <w:r>
        <w:rPr>
          <w:rStyle w:val="3"/>
          <w:sz w:val="28"/>
          <w:szCs w:val="28"/>
          <w:lang w:val="de-DE"/>
        </w:rPr>
        <w:t>году</w:t>
      </w:r>
      <w:proofErr w:type="spellEnd"/>
      <w:r>
        <w:rPr>
          <w:rStyle w:val="3"/>
          <w:sz w:val="28"/>
          <w:szCs w:val="28"/>
          <w:lang w:val="de-DE"/>
        </w:rPr>
        <w:t xml:space="preserve"> и </w:t>
      </w:r>
      <w:proofErr w:type="spellStart"/>
      <w:r>
        <w:rPr>
          <w:rStyle w:val="3"/>
          <w:sz w:val="28"/>
          <w:szCs w:val="28"/>
          <w:lang w:val="de-DE"/>
        </w:rPr>
        <w:t>их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обязанность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перечислить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федеральный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бюджет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незаконно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полученный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доход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размере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шести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lastRenderedPageBreak/>
        <w:t>миллионов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семьсот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семьдесят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девяти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тысяч</w:t>
      </w:r>
      <w:proofErr w:type="spellEnd"/>
      <w:proofErr w:type="gram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рублей</w:t>
      </w:r>
      <w:proofErr w:type="spellEnd"/>
      <w:r>
        <w:rPr>
          <w:rStyle w:val="3"/>
          <w:sz w:val="28"/>
          <w:szCs w:val="28"/>
          <w:lang w:val="de-DE"/>
        </w:rPr>
        <w:t>.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proofErr w:type="spellStart"/>
      <w:r>
        <w:rPr>
          <w:rStyle w:val="3"/>
          <w:sz w:val="28"/>
          <w:szCs w:val="28"/>
          <w:lang w:val="de-DE"/>
        </w:rPr>
        <w:t>Напомн</w:t>
      </w:r>
      <w:r>
        <w:rPr>
          <w:rStyle w:val="3"/>
          <w:sz w:val="28"/>
          <w:szCs w:val="28"/>
        </w:rPr>
        <w:t>ю</w:t>
      </w:r>
      <w:proofErr w:type="spellEnd"/>
      <w:r>
        <w:rPr>
          <w:rStyle w:val="3"/>
          <w:sz w:val="28"/>
          <w:szCs w:val="28"/>
          <w:lang w:val="de-DE"/>
        </w:rPr>
        <w:t xml:space="preserve">, в </w:t>
      </w:r>
      <w:proofErr w:type="spellStart"/>
      <w:r>
        <w:rPr>
          <w:rStyle w:val="3"/>
          <w:sz w:val="28"/>
          <w:szCs w:val="28"/>
          <w:lang w:val="de-DE"/>
        </w:rPr>
        <w:t>декабре</w:t>
      </w:r>
      <w:proofErr w:type="spellEnd"/>
      <w:r>
        <w:rPr>
          <w:rStyle w:val="3"/>
          <w:sz w:val="28"/>
          <w:szCs w:val="28"/>
          <w:lang w:val="de-DE"/>
        </w:rPr>
        <w:t xml:space="preserve"> 2014 </w:t>
      </w:r>
      <w:proofErr w:type="spellStart"/>
      <w:r>
        <w:rPr>
          <w:rStyle w:val="3"/>
          <w:sz w:val="28"/>
          <w:szCs w:val="28"/>
          <w:lang w:val="de-DE"/>
        </w:rPr>
        <w:t>года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антимонопольный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орган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признал</w:t>
      </w:r>
      <w:proofErr w:type="spellEnd"/>
      <w:r>
        <w:rPr>
          <w:rStyle w:val="3"/>
          <w:sz w:val="28"/>
          <w:szCs w:val="28"/>
          <w:lang w:val="de-DE"/>
        </w:rPr>
        <w:t xml:space="preserve"> ООО «</w:t>
      </w:r>
      <w:proofErr w:type="spellStart"/>
      <w:r>
        <w:rPr>
          <w:rStyle w:val="3"/>
          <w:sz w:val="28"/>
          <w:szCs w:val="28"/>
          <w:lang w:val="de-DE"/>
        </w:rPr>
        <w:t>Курганская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озеленительная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компания</w:t>
      </w:r>
      <w:proofErr w:type="spellEnd"/>
      <w:r>
        <w:rPr>
          <w:rStyle w:val="3"/>
          <w:sz w:val="28"/>
          <w:szCs w:val="28"/>
          <w:lang w:val="de-DE"/>
        </w:rPr>
        <w:t>», ООО «</w:t>
      </w:r>
      <w:proofErr w:type="spellStart"/>
      <w:r>
        <w:rPr>
          <w:rStyle w:val="3"/>
          <w:sz w:val="28"/>
          <w:szCs w:val="28"/>
          <w:lang w:val="de-DE"/>
        </w:rPr>
        <w:t>КурганЗеленСтрой</w:t>
      </w:r>
      <w:proofErr w:type="spellEnd"/>
      <w:r>
        <w:rPr>
          <w:rStyle w:val="3"/>
          <w:sz w:val="28"/>
          <w:szCs w:val="28"/>
          <w:lang w:val="de-DE"/>
        </w:rPr>
        <w:t>» и ООО «</w:t>
      </w:r>
      <w:proofErr w:type="spellStart"/>
      <w:r>
        <w:rPr>
          <w:rStyle w:val="3"/>
          <w:sz w:val="28"/>
          <w:szCs w:val="28"/>
          <w:lang w:val="de-DE"/>
        </w:rPr>
        <w:t>Профессиональная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охота</w:t>
      </w:r>
      <w:proofErr w:type="spellEnd"/>
      <w:r>
        <w:rPr>
          <w:rStyle w:val="3"/>
          <w:sz w:val="28"/>
          <w:szCs w:val="28"/>
          <w:lang w:val="de-DE"/>
        </w:rPr>
        <w:t xml:space="preserve">» </w:t>
      </w:r>
      <w:proofErr w:type="spellStart"/>
      <w:r>
        <w:rPr>
          <w:rStyle w:val="3"/>
          <w:sz w:val="28"/>
          <w:szCs w:val="28"/>
          <w:lang w:val="de-DE"/>
        </w:rPr>
        <w:t>на</w:t>
      </w:r>
      <w:r>
        <w:rPr>
          <w:rStyle w:val="3"/>
          <w:sz w:val="28"/>
          <w:szCs w:val="28"/>
          <w:lang w:val="de-DE"/>
        </w:rPr>
        <w:t>рушившими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антимонопольное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законодательство</w:t>
      </w:r>
      <w:proofErr w:type="spellEnd"/>
      <w:r>
        <w:rPr>
          <w:rStyle w:val="3"/>
          <w:sz w:val="28"/>
          <w:szCs w:val="28"/>
          <w:lang w:val="de-DE"/>
        </w:rPr>
        <w:t xml:space="preserve">. </w:t>
      </w:r>
      <w:proofErr w:type="spellStart"/>
      <w:r>
        <w:rPr>
          <w:rStyle w:val="3"/>
          <w:sz w:val="28"/>
          <w:szCs w:val="28"/>
          <w:lang w:val="de-DE"/>
        </w:rPr>
        <w:t>Суть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нарушения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состоит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том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что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три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участника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заключили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соглашение</w:t>
      </w:r>
      <w:proofErr w:type="spellEnd"/>
      <w:r>
        <w:rPr>
          <w:rStyle w:val="3"/>
          <w:sz w:val="28"/>
          <w:szCs w:val="28"/>
          <w:lang w:val="de-DE"/>
        </w:rPr>
        <w:t xml:space="preserve"> с </w:t>
      </w:r>
      <w:proofErr w:type="spellStart"/>
      <w:r>
        <w:rPr>
          <w:rStyle w:val="3"/>
          <w:sz w:val="28"/>
          <w:szCs w:val="28"/>
          <w:lang w:val="de-DE"/>
        </w:rPr>
        <w:t>целью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поддержания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цены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торгах</w:t>
      </w:r>
      <w:proofErr w:type="spellEnd"/>
      <w:r>
        <w:rPr>
          <w:rStyle w:val="3"/>
          <w:sz w:val="28"/>
          <w:szCs w:val="28"/>
          <w:lang w:val="de-DE"/>
        </w:rPr>
        <w:t xml:space="preserve"> и </w:t>
      </w:r>
      <w:proofErr w:type="spellStart"/>
      <w:r>
        <w:rPr>
          <w:rStyle w:val="3"/>
          <w:sz w:val="28"/>
          <w:szCs w:val="28"/>
          <w:lang w:val="de-DE"/>
        </w:rPr>
        <w:t>реализовали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его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путем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применения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известной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узких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кругах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схемы</w:t>
      </w:r>
      <w:proofErr w:type="spellEnd"/>
      <w:r>
        <w:rPr>
          <w:rStyle w:val="3"/>
          <w:sz w:val="28"/>
          <w:szCs w:val="28"/>
          <w:lang w:val="de-DE"/>
        </w:rPr>
        <w:t xml:space="preserve"> «</w:t>
      </w:r>
      <w:proofErr w:type="spellStart"/>
      <w:r>
        <w:rPr>
          <w:rStyle w:val="3"/>
          <w:sz w:val="28"/>
          <w:szCs w:val="28"/>
          <w:lang w:val="de-DE"/>
        </w:rPr>
        <w:t>Таран</w:t>
      </w:r>
      <w:proofErr w:type="spellEnd"/>
      <w:r>
        <w:rPr>
          <w:rStyle w:val="3"/>
          <w:sz w:val="28"/>
          <w:szCs w:val="28"/>
          <w:lang w:val="de-DE"/>
        </w:rPr>
        <w:t xml:space="preserve">». В </w:t>
      </w:r>
      <w:proofErr w:type="spellStart"/>
      <w:r>
        <w:rPr>
          <w:rStyle w:val="3"/>
          <w:sz w:val="28"/>
          <w:szCs w:val="28"/>
          <w:lang w:val="de-DE"/>
        </w:rPr>
        <w:t>результате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реализации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указанных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действий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один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из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соучастников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смог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заключить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муниципальный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контракт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сумму</w:t>
      </w:r>
      <w:proofErr w:type="spellEnd"/>
      <w:r>
        <w:rPr>
          <w:rStyle w:val="3"/>
          <w:sz w:val="28"/>
          <w:szCs w:val="28"/>
          <w:lang w:val="de-DE"/>
        </w:rPr>
        <w:t xml:space="preserve"> 6 779 005 </w:t>
      </w:r>
      <w:proofErr w:type="spellStart"/>
      <w:r>
        <w:rPr>
          <w:rStyle w:val="3"/>
          <w:sz w:val="28"/>
          <w:szCs w:val="28"/>
          <w:lang w:val="de-DE"/>
        </w:rPr>
        <w:t>руб</w:t>
      </w:r>
      <w:proofErr w:type="spellEnd"/>
      <w:r>
        <w:rPr>
          <w:rStyle w:val="3"/>
          <w:sz w:val="28"/>
          <w:szCs w:val="28"/>
          <w:lang w:val="de-DE"/>
        </w:rPr>
        <w:t xml:space="preserve">. 09 </w:t>
      </w:r>
      <w:proofErr w:type="spellStart"/>
      <w:r>
        <w:rPr>
          <w:rStyle w:val="3"/>
          <w:sz w:val="28"/>
          <w:szCs w:val="28"/>
          <w:lang w:val="de-DE"/>
        </w:rPr>
        <w:t>коп</w:t>
      </w:r>
      <w:proofErr w:type="spellEnd"/>
      <w:r>
        <w:rPr>
          <w:rStyle w:val="3"/>
          <w:sz w:val="28"/>
          <w:szCs w:val="28"/>
          <w:lang w:val="de-DE"/>
        </w:rPr>
        <w:t xml:space="preserve">., </w:t>
      </w:r>
      <w:proofErr w:type="spellStart"/>
      <w:r>
        <w:rPr>
          <w:rStyle w:val="3"/>
          <w:sz w:val="28"/>
          <w:szCs w:val="28"/>
          <w:lang w:val="de-DE"/>
        </w:rPr>
        <w:t>которую</w:t>
      </w:r>
      <w:proofErr w:type="spellEnd"/>
      <w:r>
        <w:rPr>
          <w:rStyle w:val="3"/>
          <w:sz w:val="28"/>
          <w:szCs w:val="28"/>
          <w:lang w:val="de-DE"/>
        </w:rPr>
        <w:t xml:space="preserve"> и </w:t>
      </w:r>
      <w:proofErr w:type="spellStart"/>
      <w:r>
        <w:rPr>
          <w:rStyle w:val="3"/>
          <w:sz w:val="28"/>
          <w:szCs w:val="28"/>
          <w:lang w:val="de-DE"/>
        </w:rPr>
        <w:t>предписал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вернуть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бюджет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антимонопольный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орган</w:t>
      </w:r>
      <w:proofErr w:type="spellEnd"/>
      <w:r>
        <w:rPr>
          <w:rStyle w:val="3"/>
          <w:sz w:val="28"/>
          <w:szCs w:val="28"/>
          <w:lang w:val="de-DE"/>
        </w:rPr>
        <w:t xml:space="preserve"> (</w:t>
      </w:r>
      <w:proofErr w:type="spellStart"/>
      <w:r>
        <w:rPr>
          <w:rStyle w:val="3"/>
          <w:sz w:val="28"/>
          <w:szCs w:val="28"/>
          <w:lang w:val="de-DE"/>
        </w:rPr>
        <w:t>текст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решения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делу</w:t>
      </w:r>
      <w:proofErr w:type="spellEnd"/>
      <w:r>
        <w:rPr>
          <w:rStyle w:val="3"/>
          <w:sz w:val="28"/>
          <w:szCs w:val="28"/>
          <w:lang w:val="de-DE"/>
        </w:rPr>
        <w:t xml:space="preserve"> № 178 </w:t>
      </w:r>
      <w:proofErr w:type="spellStart"/>
      <w:r>
        <w:rPr>
          <w:rStyle w:val="3"/>
          <w:sz w:val="28"/>
          <w:szCs w:val="28"/>
          <w:lang w:val="de-DE"/>
        </w:rPr>
        <w:t>размещен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сайте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Курганского</w:t>
      </w:r>
      <w:proofErr w:type="spellEnd"/>
      <w:r>
        <w:rPr>
          <w:rStyle w:val="3"/>
          <w:sz w:val="28"/>
          <w:szCs w:val="28"/>
          <w:lang w:val="de-DE"/>
        </w:rPr>
        <w:t xml:space="preserve"> УФАС </w:t>
      </w:r>
      <w:proofErr w:type="spellStart"/>
      <w:r>
        <w:rPr>
          <w:rStyle w:val="3"/>
          <w:sz w:val="28"/>
          <w:szCs w:val="28"/>
          <w:lang w:val="de-DE"/>
        </w:rPr>
        <w:t>России</w:t>
      </w:r>
      <w:proofErr w:type="spellEnd"/>
      <w:r>
        <w:rPr>
          <w:rStyle w:val="3"/>
          <w:sz w:val="28"/>
          <w:szCs w:val="28"/>
          <w:lang w:val="de-DE"/>
        </w:rPr>
        <w:t xml:space="preserve">: </w:t>
      </w:r>
      <w:hyperlink r:id="rId6" w:history="1">
        <w:r>
          <w:rPr>
            <w:rStyle w:val="Hyperlink0"/>
          </w:rPr>
          <w:t>http://kurgan.fas.gov.ru/</w:t>
        </w:r>
      </w:hyperlink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разделе</w:t>
      </w:r>
      <w:proofErr w:type="spellEnd"/>
      <w:r>
        <w:rPr>
          <w:rStyle w:val="3"/>
          <w:sz w:val="28"/>
          <w:szCs w:val="28"/>
          <w:lang w:val="de-DE"/>
        </w:rPr>
        <w:t xml:space="preserve"> «</w:t>
      </w:r>
      <w:proofErr w:type="spellStart"/>
      <w:r>
        <w:rPr>
          <w:rStyle w:val="3"/>
          <w:sz w:val="28"/>
          <w:szCs w:val="28"/>
          <w:lang w:val="de-DE"/>
        </w:rPr>
        <w:t>Решения</w:t>
      </w:r>
      <w:proofErr w:type="spellEnd"/>
      <w:r>
        <w:rPr>
          <w:rStyle w:val="3"/>
          <w:sz w:val="28"/>
          <w:szCs w:val="28"/>
          <w:lang w:val="de-DE"/>
        </w:rPr>
        <w:t>»).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proofErr w:type="spellStart"/>
      <w:r>
        <w:rPr>
          <w:rStyle w:val="3"/>
          <w:sz w:val="28"/>
          <w:szCs w:val="28"/>
          <w:lang w:val="de-DE"/>
        </w:rPr>
        <w:t>Судебный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процесс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длился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практически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весь</w:t>
      </w:r>
      <w:proofErr w:type="spellEnd"/>
      <w:r>
        <w:rPr>
          <w:rStyle w:val="3"/>
          <w:sz w:val="28"/>
          <w:szCs w:val="28"/>
          <w:lang w:val="de-DE"/>
        </w:rPr>
        <w:t xml:space="preserve"> 2015 </w:t>
      </w:r>
      <w:proofErr w:type="spellStart"/>
      <w:r>
        <w:rPr>
          <w:rStyle w:val="3"/>
          <w:sz w:val="28"/>
          <w:szCs w:val="28"/>
          <w:lang w:val="de-DE"/>
        </w:rPr>
        <w:t>год</w:t>
      </w:r>
      <w:proofErr w:type="spellEnd"/>
      <w:r>
        <w:rPr>
          <w:rStyle w:val="3"/>
          <w:sz w:val="28"/>
          <w:szCs w:val="28"/>
          <w:lang w:val="de-DE"/>
        </w:rPr>
        <w:t xml:space="preserve">: </w:t>
      </w:r>
      <w:proofErr w:type="spellStart"/>
      <w:r>
        <w:rPr>
          <w:rStyle w:val="3"/>
          <w:sz w:val="28"/>
          <w:szCs w:val="28"/>
          <w:lang w:val="de-DE"/>
        </w:rPr>
        <w:t>множество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различных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доводов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заявляли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участники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соглашения</w:t>
      </w:r>
      <w:proofErr w:type="spellEnd"/>
      <w:r>
        <w:rPr>
          <w:rStyle w:val="3"/>
          <w:sz w:val="28"/>
          <w:szCs w:val="28"/>
          <w:lang w:val="de-DE"/>
        </w:rPr>
        <w:t xml:space="preserve">, в </w:t>
      </w:r>
      <w:proofErr w:type="spellStart"/>
      <w:r>
        <w:rPr>
          <w:rStyle w:val="3"/>
          <w:sz w:val="28"/>
          <w:szCs w:val="28"/>
          <w:lang w:val="de-DE"/>
        </w:rPr>
        <w:t>Суд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представлялась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масса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доказательств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даже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тех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которые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были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сокрыты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от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ант</w:t>
      </w:r>
      <w:r>
        <w:rPr>
          <w:rStyle w:val="3"/>
          <w:sz w:val="28"/>
          <w:szCs w:val="28"/>
          <w:lang w:val="de-DE"/>
        </w:rPr>
        <w:t>имонопольного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органа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исследовании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обстоятельств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дела</w:t>
      </w:r>
      <w:proofErr w:type="spellEnd"/>
      <w:r>
        <w:rPr>
          <w:rStyle w:val="3"/>
          <w:sz w:val="28"/>
          <w:szCs w:val="28"/>
          <w:lang w:val="de-DE"/>
        </w:rPr>
        <w:t xml:space="preserve">. В </w:t>
      </w:r>
      <w:proofErr w:type="spellStart"/>
      <w:r>
        <w:rPr>
          <w:rStyle w:val="3"/>
          <w:sz w:val="28"/>
          <w:szCs w:val="28"/>
          <w:lang w:val="de-DE"/>
        </w:rPr>
        <w:t>итоге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Арбитражный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суд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Курганской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области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поддержал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позицию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Курганского</w:t>
      </w:r>
      <w:proofErr w:type="spellEnd"/>
      <w:r>
        <w:rPr>
          <w:rStyle w:val="3"/>
          <w:sz w:val="28"/>
          <w:szCs w:val="28"/>
          <w:lang w:val="de-DE"/>
        </w:rPr>
        <w:t xml:space="preserve"> УФАС </w:t>
      </w:r>
      <w:proofErr w:type="spellStart"/>
      <w:r>
        <w:rPr>
          <w:rStyle w:val="3"/>
          <w:sz w:val="28"/>
          <w:szCs w:val="28"/>
          <w:lang w:val="de-DE"/>
        </w:rPr>
        <w:t>России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отказав</w:t>
      </w:r>
      <w:proofErr w:type="spellEnd"/>
      <w:r>
        <w:rPr>
          <w:rStyle w:val="3"/>
          <w:sz w:val="28"/>
          <w:szCs w:val="28"/>
          <w:lang w:val="de-DE"/>
        </w:rPr>
        <w:t xml:space="preserve"> ООО «</w:t>
      </w:r>
      <w:proofErr w:type="spellStart"/>
      <w:r>
        <w:rPr>
          <w:rStyle w:val="3"/>
          <w:sz w:val="28"/>
          <w:szCs w:val="28"/>
          <w:lang w:val="de-DE"/>
        </w:rPr>
        <w:t>Курганская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озеленительная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компания</w:t>
      </w:r>
      <w:proofErr w:type="spellEnd"/>
      <w:r>
        <w:rPr>
          <w:rStyle w:val="3"/>
          <w:sz w:val="28"/>
          <w:szCs w:val="28"/>
          <w:lang w:val="de-DE"/>
        </w:rPr>
        <w:t>», ООО «</w:t>
      </w:r>
      <w:proofErr w:type="spellStart"/>
      <w:r>
        <w:rPr>
          <w:rStyle w:val="3"/>
          <w:sz w:val="28"/>
          <w:szCs w:val="28"/>
          <w:lang w:val="de-DE"/>
        </w:rPr>
        <w:t>КурганЗеленСтрой</w:t>
      </w:r>
      <w:proofErr w:type="spellEnd"/>
      <w:r>
        <w:rPr>
          <w:rStyle w:val="3"/>
          <w:sz w:val="28"/>
          <w:szCs w:val="28"/>
          <w:lang w:val="de-DE"/>
        </w:rPr>
        <w:t>» и ООО «</w:t>
      </w:r>
      <w:proofErr w:type="spellStart"/>
      <w:r>
        <w:rPr>
          <w:rStyle w:val="3"/>
          <w:sz w:val="28"/>
          <w:szCs w:val="28"/>
          <w:lang w:val="de-DE"/>
        </w:rPr>
        <w:t>Профессиональная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охота</w:t>
      </w:r>
      <w:proofErr w:type="spellEnd"/>
      <w:r>
        <w:rPr>
          <w:rStyle w:val="3"/>
          <w:sz w:val="28"/>
          <w:szCs w:val="28"/>
          <w:lang w:val="de-DE"/>
        </w:rPr>
        <w:t xml:space="preserve">» в </w:t>
      </w:r>
      <w:proofErr w:type="spellStart"/>
      <w:r>
        <w:rPr>
          <w:rStyle w:val="3"/>
          <w:sz w:val="28"/>
          <w:szCs w:val="28"/>
          <w:lang w:val="de-DE"/>
        </w:rPr>
        <w:t>удовле</w:t>
      </w:r>
      <w:r>
        <w:rPr>
          <w:rStyle w:val="3"/>
          <w:sz w:val="28"/>
          <w:szCs w:val="28"/>
          <w:lang w:val="de-DE"/>
        </w:rPr>
        <w:t>творении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заявленных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требований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полном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объеме</w:t>
      </w:r>
      <w:proofErr w:type="spellEnd"/>
      <w:r>
        <w:rPr>
          <w:rStyle w:val="3"/>
          <w:sz w:val="28"/>
          <w:szCs w:val="28"/>
          <w:lang w:val="de-DE"/>
        </w:rPr>
        <w:t>.</w:t>
      </w:r>
      <w:r>
        <w:rPr>
          <w:rStyle w:val="3"/>
          <w:sz w:val="28"/>
          <w:szCs w:val="28"/>
        </w:rPr>
        <w:t xml:space="preserve"> 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На юридических лиц, реализовавших соглашение, кроме взыскания незаконно полученного дохода наложены административные штрафы (719 518 руб.), в настоящее время постановления находятся в стадии обжалования. </w:t>
      </w:r>
    </w:p>
    <w:p w:rsidR="003C449D" w:rsidRDefault="003C449D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Н</w:t>
      </w:r>
      <w:r>
        <w:rPr>
          <w:rStyle w:val="3"/>
          <w:sz w:val="28"/>
          <w:szCs w:val="28"/>
        </w:rPr>
        <w:t xml:space="preserve">ельзя не отметить и уплату </w:t>
      </w:r>
      <w:proofErr w:type="spellStart"/>
      <w:r>
        <w:rPr>
          <w:rStyle w:val="3"/>
          <w:sz w:val="28"/>
          <w:szCs w:val="28"/>
          <w:lang w:val="de-DE"/>
        </w:rPr>
        <w:t>крупного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штрафа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размере</w:t>
      </w:r>
      <w:proofErr w:type="spellEnd"/>
      <w:r>
        <w:rPr>
          <w:rStyle w:val="3"/>
          <w:sz w:val="28"/>
          <w:szCs w:val="28"/>
          <w:lang w:val="de-DE"/>
        </w:rPr>
        <w:t xml:space="preserve"> 800 000 </w:t>
      </w:r>
      <w:proofErr w:type="spellStart"/>
      <w:r>
        <w:rPr>
          <w:rStyle w:val="3"/>
          <w:sz w:val="28"/>
          <w:szCs w:val="28"/>
          <w:lang w:val="de-DE"/>
        </w:rPr>
        <w:t>рублей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одним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из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участников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картельного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соглашения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реализация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которого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привела</w:t>
      </w:r>
      <w:proofErr w:type="spellEnd"/>
      <w:r>
        <w:rPr>
          <w:rStyle w:val="3"/>
          <w:sz w:val="28"/>
          <w:szCs w:val="28"/>
          <w:lang w:val="de-DE"/>
        </w:rPr>
        <w:t xml:space="preserve"> к </w:t>
      </w:r>
      <w:proofErr w:type="spellStart"/>
      <w:r>
        <w:rPr>
          <w:rStyle w:val="3"/>
          <w:sz w:val="28"/>
          <w:szCs w:val="28"/>
          <w:lang w:val="de-DE"/>
        </w:rPr>
        <w:t>поддержанию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цен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торгах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определении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строительной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организации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для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газоснабжения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жилых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домов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</w:t>
      </w:r>
      <w:proofErr w:type="gramStart"/>
      <w:r>
        <w:rPr>
          <w:rStyle w:val="3"/>
          <w:sz w:val="28"/>
          <w:szCs w:val="28"/>
          <w:lang w:val="de-DE"/>
        </w:rPr>
        <w:t>.Л</w:t>
      </w:r>
      <w:proofErr w:type="gramEnd"/>
      <w:r>
        <w:rPr>
          <w:rStyle w:val="3"/>
          <w:sz w:val="28"/>
          <w:szCs w:val="28"/>
          <w:lang w:val="de-DE"/>
        </w:rPr>
        <w:t>юбимово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Далмат</w:t>
      </w:r>
      <w:r>
        <w:rPr>
          <w:rStyle w:val="3"/>
          <w:sz w:val="28"/>
          <w:szCs w:val="28"/>
          <w:lang w:val="de-DE"/>
        </w:rPr>
        <w:t>овского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района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Курганской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области</w:t>
      </w:r>
      <w:proofErr w:type="spellEnd"/>
      <w:r>
        <w:rPr>
          <w:rStyle w:val="3"/>
          <w:sz w:val="28"/>
          <w:szCs w:val="28"/>
          <w:lang w:val="de-DE"/>
        </w:rPr>
        <w:t xml:space="preserve">. В </w:t>
      </w:r>
      <w:proofErr w:type="spellStart"/>
      <w:r>
        <w:rPr>
          <w:rStyle w:val="3"/>
          <w:sz w:val="28"/>
          <w:szCs w:val="28"/>
          <w:lang w:val="de-DE"/>
        </w:rPr>
        <w:t>результате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антиконкурентных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действий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сообщники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смогли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получить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доход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размере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более</w:t>
      </w:r>
      <w:proofErr w:type="spellEnd"/>
      <w:r>
        <w:rPr>
          <w:rStyle w:val="3"/>
          <w:sz w:val="28"/>
          <w:szCs w:val="28"/>
          <w:lang w:val="de-DE"/>
        </w:rPr>
        <w:t xml:space="preserve"> 7 </w:t>
      </w:r>
      <w:proofErr w:type="spellStart"/>
      <w:r>
        <w:rPr>
          <w:rStyle w:val="3"/>
          <w:sz w:val="28"/>
          <w:szCs w:val="28"/>
          <w:lang w:val="de-DE"/>
        </w:rPr>
        <w:t>миллионов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рублей</w:t>
      </w:r>
      <w:proofErr w:type="spellEnd"/>
      <w:r>
        <w:rPr>
          <w:rStyle w:val="3"/>
          <w:sz w:val="28"/>
          <w:szCs w:val="28"/>
          <w:lang w:val="de-DE"/>
        </w:rPr>
        <w:t xml:space="preserve"> (с </w:t>
      </w:r>
      <w:proofErr w:type="spellStart"/>
      <w:r>
        <w:rPr>
          <w:rStyle w:val="3"/>
          <w:sz w:val="28"/>
          <w:szCs w:val="28"/>
          <w:lang w:val="de-DE"/>
        </w:rPr>
        <w:lastRenderedPageBreak/>
        <w:t>делом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более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детально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можно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ознакомиться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сайте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Курганского</w:t>
      </w:r>
      <w:proofErr w:type="spellEnd"/>
      <w:r>
        <w:rPr>
          <w:rStyle w:val="3"/>
          <w:sz w:val="28"/>
          <w:szCs w:val="28"/>
          <w:lang w:val="de-DE"/>
        </w:rPr>
        <w:t xml:space="preserve"> УФАС </w:t>
      </w:r>
      <w:proofErr w:type="spellStart"/>
      <w:r>
        <w:rPr>
          <w:rStyle w:val="3"/>
          <w:sz w:val="28"/>
          <w:szCs w:val="28"/>
          <w:lang w:val="de-DE"/>
        </w:rPr>
        <w:t>России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разделе</w:t>
      </w:r>
      <w:proofErr w:type="spellEnd"/>
      <w:r>
        <w:rPr>
          <w:rStyle w:val="3"/>
          <w:sz w:val="28"/>
          <w:szCs w:val="28"/>
          <w:lang w:val="de-DE"/>
        </w:rPr>
        <w:t xml:space="preserve"> «</w:t>
      </w:r>
      <w:proofErr w:type="spellStart"/>
      <w:r>
        <w:rPr>
          <w:rStyle w:val="3"/>
          <w:sz w:val="28"/>
          <w:szCs w:val="28"/>
          <w:lang w:val="de-DE"/>
        </w:rPr>
        <w:t>Решения</w:t>
      </w:r>
      <w:proofErr w:type="spellEnd"/>
      <w:r>
        <w:rPr>
          <w:rStyle w:val="3"/>
          <w:sz w:val="28"/>
          <w:szCs w:val="28"/>
          <w:lang w:val="de-DE"/>
        </w:rPr>
        <w:t xml:space="preserve">», </w:t>
      </w:r>
      <w:proofErr w:type="spellStart"/>
      <w:r>
        <w:rPr>
          <w:rStyle w:val="3"/>
          <w:sz w:val="28"/>
          <w:szCs w:val="28"/>
          <w:lang w:val="de-DE"/>
        </w:rPr>
        <w:t>дело</w:t>
      </w:r>
      <w:proofErr w:type="spellEnd"/>
      <w:r>
        <w:rPr>
          <w:rStyle w:val="3"/>
          <w:sz w:val="28"/>
          <w:szCs w:val="28"/>
          <w:lang w:val="de-DE"/>
        </w:rPr>
        <w:t xml:space="preserve"> № 162 </w:t>
      </w:r>
      <w:proofErr w:type="spellStart"/>
      <w:r>
        <w:rPr>
          <w:rStyle w:val="3"/>
          <w:sz w:val="28"/>
          <w:szCs w:val="28"/>
          <w:lang w:val="de-DE"/>
        </w:rPr>
        <w:t>от</w:t>
      </w:r>
      <w:proofErr w:type="spellEnd"/>
      <w:r>
        <w:rPr>
          <w:rStyle w:val="3"/>
          <w:sz w:val="28"/>
          <w:szCs w:val="28"/>
          <w:lang w:val="de-DE"/>
        </w:rPr>
        <w:t xml:space="preserve"> 08 </w:t>
      </w:r>
      <w:proofErr w:type="spellStart"/>
      <w:r>
        <w:rPr>
          <w:rStyle w:val="3"/>
          <w:sz w:val="28"/>
          <w:szCs w:val="28"/>
          <w:lang w:val="de-DE"/>
        </w:rPr>
        <w:t>а</w:t>
      </w:r>
      <w:r>
        <w:rPr>
          <w:rStyle w:val="3"/>
          <w:sz w:val="28"/>
          <w:szCs w:val="28"/>
          <w:lang w:val="de-DE"/>
        </w:rPr>
        <w:t>преля</w:t>
      </w:r>
      <w:proofErr w:type="spellEnd"/>
      <w:r>
        <w:rPr>
          <w:rStyle w:val="3"/>
          <w:sz w:val="28"/>
          <w:szCs w:val="28"/>
          <w:lang w:val="de-DE"/>
        </w:rPr>
        <w:t xml:space="preserve"> 2014 </w:t>
      </w:r>
      <w:proofErr w:type="spellStart"/>
      <w:r>
        <w:rPr>
          <w:rStyle w:val="3"/>
          <w:sz w:val="28"/>
          <w:szCs w:val="28"/>
          <w:lang w:val="de-DE"/>
        </w:rPr>
        <w:t>года</w:t>
      </w:r>
      <w:proofErr w:type="spellEnd"/>
      <w:r>
        <w:rPr>
          <w:rStyle w:val="3"/>
          <w:sz w:val="28"/>
          <w:szCs w:val="28"/>
          <w:lang w:val="de-DE"/>
        </w:rPr>
        <w:t>.).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proofErr w:type="spellStart"/>
      <w:r>
        <w:rPr>
          <w:rStyle w:val="3"/>
          <w:sz w:val="28"/>
          <w:szCs w:val="28"/>
          <w:lang w:val="de-DE"/>
        </w:rPr>
        <w:t>До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r>
        <w:rPr>
          <w:rStyle w:val="3"/>
          <w:sz w:val="28"/>
          <w:szCs w:val="28"/>
        </w:rPr>
        <w:t>конца 2015 года</w:t>
      </w:r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велись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судебные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разбирательства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мероприятия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исполнительного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производства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отношении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лица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которое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непосредственно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заключило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контракт</w:t>
      </w:r>
      <w:proofErr w:type="spellEnd"/>
      <w:r>
        <w:rPr>
          <w:rStyle w:val="3"/>
          <w:sz w:val="28"/>
          <w:szCs w:val="28"/>
          <w:lang w:val="de-DE"/>
        </w:rPr>
        <w:t xml:space="preserve"> и </w:t>
      </w:r>
      <w:proofErr w:type="spellStart"/>
      <w:r>
        <w:rPr>
          <w:rStyle w:val="3"/>
          <w:sz w:val="28"/>
          <w:szCs w:val="28"/>
          <w:lang w:val="de-DE"/>
        </w:rPr>
        <w:t>получило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столь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крупный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для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Курганской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области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доход</w:t>
      </w:r>
      <w:proofErr w:type="spellEnd"/>
      <w:r>
        <w:rPr>
          <w:rStyle w:val="3"/>
          <w:sz w:val="28"/>
          <w:szCs w:val="28"/>
          <w:lang w:val="de-DE"/>
        </w:rPr>
        <w:t xml:space="preserve">, в </w:t>
      </w:r>
      <w:proofErr w:type="spellStart"/>
      <w:r>
        <w:rPr>
          <w:rStyle w:val="3"/>
          <w:sz w:val="28"/>
          <w:szCs w:val="28"/>
          <w:lang w:val="de-DE"/>
        </w:rPr>
        <w:t>результате</w:t>
      </w:r>
      <w:proofErr w:type="spellEnd"/>
      <w:r>
        <w:rPr>
          <w:rStyle w:val="3"/>
          <w:sz w:val="28"/>
          <w:szCs w:val="28"/>
          <w:lang w:val="de-DE"/>
        </w:rPr>
        <w:t xml:space="preserve"> – </w:t>
      </w:r>
      <w:proofErr w:type="spellStart"/>
      <w:r>
        <w:rPr>
          <w:rStyle w:val="3"/>
          <w:sz w:val="28"/>
          <w:szCs w:val="28"/>
          <w:lang w:val="de-DE"/>
        </w:rPr>
        <w:t>штраф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оплачен</w:t>
      </w:r>
      <w:proofErr w:type="spellEnd"/>
      <w:r>
        <w:rPr>
          <w:rStyle w:val="3"/>
          <w:sz w:val="28"/>
          <w:szCs w:val="28"/>
          <w:lang w:val="de-DE"/>
        </w:rPr>
        <w:t>.</w:t>
      </w:r>
    </w:p>
    <w:p w:rsidR="003C449D" w:rsidRDefault="00D379AC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Подводя итоги работы Курганского УФАС России в рассматриваемом направлении за 2015 год можно отметить, что Управление сформировало свои подходы к выявлению и доказыванию картельных соглашений, реализуемых на торгах, которые </w:t>
      </w:r>
      <w:proofErr w:type="spellStart"/>
      <w:r>
        <w:rPr>
          <w:rStyle w:val="3"/>
          <w:sz w:val="28"/>
          <w:szCs w:val="28"/>
          <w:lang w:val="de-DE"/>
        </w:rPr>
        <w:t>заключа</w:t>
      </w:r>
      <w:r>
        <w:rPr>
          <w:rStyle w:val="3"/>
          <w:sz w:val="28"/>
          <w:szCs w:val="28"/>
        </w:rPr>
        <w:t>ю</w:t>
      </w:r>
      <w:r>
        <w:rPr>
          <w:rStyle w:val="3"/>
          <w:sz w:val="28"/>
          <w:szCs w:val="28"/>
          <w:lang w:val="de-DE"/>
        </w:rPr>
        <w:t>тся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r>
        <w:rPr>
          <w:rStyle w:val="3"/>
          <w:sz w:val="28"/>
          <w:szCs w:val="28"/>
        </w:rPr>
        <w:t>определении</w:t>
      </w:r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пред</w:t>
      </w:r>
      <w:r>
        <w:rPr>
          <w:rStyle w:val="3"/>
          <w:sz w:val="28"/>
          <w:szCs w:val="28"/>
          <w:lang w:val="de-DE"/>
        </w:rPr>
        <w:t>ел</w:t>
      </w:r>
      <w:r>
        <w:rPr>
          <w:rStyle w:val="3"/>
          <w:sz w:val="28"/>
          <w:szCs w:val="28"/>
        </w:rPr>
        <w:t>ов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доказывания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антиконкурентных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соглашений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при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отсутствии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вещественных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доказательств</w:t>
      </w:r>
      <w:proofErr w:type="spellEnd"/>
      <w:r>
        <w:rPr>
          <w:rStyle w:val="3"/>
          <w:sz w:val="28"/>
          <w:szCs w:val="28"/>
          <w:lang w:val="de-DE"/>
        </w:rPr>
        <w:t xml:space="preserve">. </w:t>
      </w:r>
      <w:proofErr w:type="spellStart"/>
      <w:r>
        <w:rPr>
          <w:rStyle w:val="3"/>
          <w:sz w:val="28"/>
          <w:szCs w:val="28"/>
          <w:lang w:val="de-DE"/>
        </w:rPr>
        <w:t>Позиция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Курганского</w:t>
      </w:r>
      <w:proofErr w:type="spellEnd"/>
      <w:r>
        <w:rPr>
          <w:rStyle w:val="3"/>
          <w:sz w:val="28"/>
          <w:szCs w:val="28"/>
          <w:lang w:val="de-DE"/>
        </w:rPr>
        <w:t xml:space="preserve"> УФАС </w:t>
      </w:r>
      <w:proofErr w:type="spellStart"/>
      <w:r>
        <w:rPr>
          <w:rStyle w:val="3"/>
          <w:sz w:val="28"/>
          <w:szCs w:val="28"/>
          <w:lang w:val="de-DE"/>
        </w:rPr>
        <w:t>России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состоит</w:t>
      </w:r>
      <w:proofErr w:type="spellEnd"/>
      <w:r>
        <w:rPr>
          <w:rStyle w:val="3"/>
          <w:sz w:val="28"/>
          <w:szCs w:val="28"/>
          <w:lang w:val="de-DE"/>
        </w:rPr>
        <w:t xml:space="preserve"> в </w:t>
      </w:r>
      <w:proofErr w:type="spellStart"/>
      <w:r>
        <w:rPr>
          <w:rStyle w:val="3"/>
          <w:sz w:val="28"/>
          <w:szCs w:val="28"/>
          <w:lang w:val="de-DE"/>
        </w:rPr>
        <w:t>определении</w:t>
      </w:r>
      <w:proofErr w:type="spellEnd"/>
      <w:r>
        <w:rPr>
          <w:rStyle w:val="3"/>
          <w:sz w:val="28"/>
          <w:szCs w:val="28"/>
          <w:lang w:val="de-DE"/>
        </w:rPr>
        <w:t xml:space="preserve"> «</w:t>
      </w:r>
      <w:proofErr w:type="spellStart"/>
      <w:r>
        <w:rPr>
          <w:rStyle w:val="3"/>
          <w:sz w:val="28"/>
          <w:szCs w:val="28"/>
          <w:lang w:val="de-DE"/>
        </w:rPr>
        <w:t>идеальной</w:t>
      </w:r>
      <w:proofErr w:type="spellEnd"/>
      <w:r>
        <w:rPr>
          <w:rStyle w:val="3"/>
          <w:sz w:val="28"/>
          <w:szCs w:val="28"/>
          <w:lang w:val="de-DE"/>
        </w:rPr>
        <w:t xml:space="preserve">» </w:t>
      </w:r>
      <w:proofErr w:type="spellStart"/>
      <w:r>
        <w:rPr>
          <w:rStyle w:val="3"/>
          <w:sz w:val="28"/>
          <w:szCs w:val="28"/>
          <w:lang w:val="de-DE"/>
        </w:rPr>
        <w:t>совокупности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косвенных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доказательств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которой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подтверждается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наличие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антиконкурентного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соглашения</w:t>
      </w:r>
      <w:proofErr w:type="spellEnd"/>
      <w:r>
        <w:rPr>
          <w:rStyle w:val="3"/>
          <w:sz w:val="28"/>
          <w:szCs w:val="28"/>
          <w:lang w:val="de-DE"/>
        </w:rPr>
        <w:t xml:space="preserve">, а </w:t>
      </w:r>
      <w:proofErr w:type="spellStart"/>
      <w:r>
        <w:rPr>
          <w:rStyle w:val="3"/>
          <w:sz w:val="28"/>
          <w:szCs w:val="28"/>
          <w:lang w:val="de-DE"/>
        </w:rPr>
        <w:t>именно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получения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доказательств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намеренного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поведения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каждого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хозяйствующего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субъекта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определенным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образом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для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достижения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заранее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оговоренной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участниками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аукциона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цели</w:t>
      </w:r>
      <w:proofErr w:type="spellEnd"/>
      <w:r>
        <w:rPr>
          <w:rStyle w:val="3"/>
          <w:sz w:val="28"/>
          <w:szCs w:val="28"/>
          <w:lang w:val="de-DE"/>
        </w:rPr>
        <w:t xml:space="preserve">; </w:t>
      </w:r>
      <w:proofErr w:type="spellStart"/>
      <w:r>
        <w:rPr>
          <w:rStyle w:val="3"/>
          <w:sz w:val="28"/>
          <w:szCs w:val="28"/>
          <w:lang w:val="de-DE"/>
        </w:rPr>
        <w:t>доказательств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причинно-следственной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связи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между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действиями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участников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аукциона</w:t>
      </w:r>
      <w:proofErr w:type="spellEnd"/>
      <w:r>
        <w:rPr>
          <w:rStyle w:val="3"/>
          <w:sz w:val="28"/>
          <w:szCs w:val="28"/>
          <w:lang w:val="de-DE"/>
        </w:rPr>
        <w:t xml:space="preserve"> и </w:t>
      </w:r>
      <w:proofErr w:type="spellStart"/>
      <w:r>
        <w:rPr>
          <w:rStyle w:val="3"/>
          <w:sz w:val="28"/>
          <w:szCs w:val="28"/>
          <w:lang w:val="de-DE"/>
        </w:rPr>
        <w:t>минимал</w:t>
      </w:r>
      <w:r>
        <w:rPr>
          <w:rStyle w:val="3"/>
          <w:sz w:val="28"/>
          <w:szCs w:val="28"/>
          <w:lang w:val="de-DE"/>
        </w:rPr>
        <w:t>ьным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снижением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цены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торгах</w:t>
      </w:r>
      <w:proofErr w:type="spellEnd"/>
      <w:r>
        <w:rPr>
          <w:rStyle w:val="3"/>
          <w:sz w:val="28"/>
          <w:szCs w:val="28"/>
          <w:lang w:val="de-DE"/>
        </w:rPr>
        <w:t xml:space="preserve">; а </w:t>
      </w:r>
      <w:proofErr w:type="spellStart"/>
      <w:r>
        <w:rPr>
          <w:rStyle w:val="3"/>
          <w:sz w:val="28"/>
          <w:szCs w:val="28"/>
          <w:lang w:val="de-DE"/>
        </w:rPr>
        <w:t>также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доказательств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взаимной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обусловленности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действий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участников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аукциона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отсутствии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внешних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обстоятельств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повлекших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синхронное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поведение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участников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рынка</w:t>
      </w:r>
      <w:proofErr w:type="spellEnd"/>
      <w:r>
        <w:rPr>
          <w:rStyle w:val="3"/>
          <w:sz w:val="28"/>
          <w:szCs w:val="28"/>
          <w:lang w:val="de-DE"/>
        </w:rPr>
        <w:t xml:space="preserve"> (в </w:t>
      </w:r>
      <w:proofErr w:type="spellStart"/>
      <w:r>
        <w:rPr>
          <w:rStyle w:val="3"/>
          <w:sz w:val="28"/>
          <w:szCs w:val="28"/>
          <w:lang w:val="de-DE"/>
        </w:rPr>
        <w:t>данном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случае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участников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конкурсной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процедуры</w:t>
      </w:r>
      <w:proofErr w:type="spellEnd"/>
      <w:r>
        <w:rPr>
          <w:rStyle w:val="3"/>
          <w:sz w:val="28"/>
          <w:szCs w:val="28"/>
          <w:lang w:val="de-DE"/>
        </w:rPr>
        <w:t xml:space="preserve">). </w:t>
      </w:r>
      <w:proofErr w:type="spellStart"/>
      <w:r>
        <w:rPr>
          <w:rStyle w:val="3"/>
          <w:sz w:val="28"/>
          <w:szCs w:val="28"/>
          <w:lang w:val="de-DE"/>
        </w:rPr>
        <w:t>Данная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позиц</w:t>
      </w:r>
      <w:r>
        <w:rPr>
          <w:rStyle w:val="3"/>
          <w:sz w:val="28"/>
          <w:szCs w:val="28"/>
          <w:lang w:val="de-DE"/>
        </w:rPr>
        <w:t>ия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полностью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поддержана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арбитражными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судами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Уральского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округа</w:t>
      </w:r>
      <w:proofErr w:type="spellEnd"/>
      <w:r>
        <w:rPr>
          <w:rStyle w:val="3"/>
          <w:sz w:val="28"/>
          <w:szCs w:val="28"/>
          <w:lang w:val="de-DE"/>
        </w:rPr>
        <w:t xml:space="preserve"> (</w:t>
      </w:r>
      <w:proofErr w:type="spellStart"/>
      <w:r>
        <w:rPr>
          <w:rStyle w:val="3"/>
          <w:sz w:val="28"/>
          <w:szCs w:val="28"/>
          <w:lang w:val="de-DE"/>
        </w:rPr>
        <w:t>первой</w:t>
      </w:r>
      <w:proofErr w:type="spellEnd"/>
      <w:r>
        <w:rPr>
          <w:rStyle w:val="3"/>
          <w:sz w:val="28"/>
          <w:szCs w:val="28"/>
          <w:lang w:val="de-DE"/>
        </w:rPr>
        <w:t xml:space="preserve"> и </w:t>
      </w:r>
      <w:proofErr w:type="spellStart"/>
      <w:r>
        <w:rPr>
          <w:rStyle w:val="3"/>
          <w:sz w:val="28"/>
          <w:szCs w:val="28"/>
          <w:lang w:val="de-DE"/>
        </w:rPr>
        <w:t>апелляционной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инстанцией</w:t>
      </w:r>
      <w:proofErr w:type="spellEnd"/>
      <w:r>
        <w:rPr>
          <w:rStyle w:val="3"/>
          <w:sz w:val="28"/>
          <w:szCs w:val="28"/>
          <w:lang w:val="de-DE"/>
        </w:rPr>
        <w:t xml:space="preserve">), </w:t>
      </w:r>
      <w:proofErr w:type="spellStart"/>
      <w:r>
        <w:rPr>
          <w:rStyle w:val="3"/>
          <w:sz w:val="28"/>
          <w:szCs w:val="28"/>
          <w:lang w:val="de-DE"/>
        </w:rPr>
        <w:t>которые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указали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что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указанные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антимонопольным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органом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обстоятельства</w:t>
      </w:r>
      <w:proofErr w:type="spellEnd"/>
      <w:r>
        <w:rPr>
          <w:rStyle w:val="3"/>
          <w:sz w:val="28"/>
          <w:szCs w:val="28"/>
          <w:lang w:val="de-DE"/>
        </w:rPr>
        <w:t xml:space="preserve">, </w:t>
      </w:r>
      <w:proofErr w:type="spellStart"/>
      <w:r>
        <w:rPr>
          <w:rStyle w:val="3"/>
          <w:sz w:val="28"/>
          <w:szCs w:val="28"/>
          <w:lang w:val="de-DE"/>
        </w:rPr>
        <w:t>являются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достаточными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для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вывода</w:t>
      </w:r>
      <w:proofErr w:type="spellEnd"/>
      <w:r>
        <w:rPr>
          <w:rStyle w:val="3"/>
          <w:sz w:val="28"/>
          <w:szCs w:val="28"/>
          <w:lang w:val="de-DE"/>
        </w:rPr>
        <w:t xml:space="preserve"> о </w:t>
      </w:r>
      <w:proofErr w:type="spellStart"/>
      <w:r>
        <w:rPr>
          <w:rStyle w:val="3"/>
          <w:sz w:val="28"/>
          <w:szCs w:val="28"/>
          <w:lang w:val="de-DE"/>
        </w:rPr>
        <w:t>нарушении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хозяйственными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обществами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антимонопольног</w:t>
      </w:r>
      <w:r>
        <w:rPr>
          <w:rStyle w:val="3"/>
          <w:sz w:val="28"/>
          <w:szCs w:val="28"/>
          <w:lang w:val="de-DE"/>
        </w:rPr>
        <w:t>о</w:t>
      </w:r>
      <w:proofErr w:type="spellEnd"/>
      <w:r>
        <w:rPr>
          <w:rStyle w:val="3"/>
          <w:sz w:val="28"/>
          <w:szCs w:val="28"/>
          <w:lang w:val="de-DE"/>
        </w:rPr>
        <w:t xml:space="preserve"> </w:t>
      </w:r>
      <w:proofErr w:type="spellStart"/>
      <w:r>
        <w:rPr>
          <w:rStyle w:val="3"/>
          <w:sz w:val="28"/>
          <w:szCs w:val="28"/>
          <w:lang w:val="de-DE"/>
        </w:rPr>
        <w:t>законодательства</w:t>
      </w:r>
      <w:proofErr w:type="spellEnd"/>
      <w:r>
        <w:rPr>
          <w:rStyle w:val="3"/>
          <w:sz w:val="28"/>
          <w:szCs w:val="28"/>
          <w:lang w:val="de-DE"/>
        </w:rPr>
        <w:t>.</w:t>
      </w:r>
      <w:r>
        <w:rPr>
          <w:rStyle w:val="3"/>
          <w:sz w:val="28"/>
          <w:szCs w:val="28"/>
        </w:rPr>
        <w:t xml:space="preserve"> Кроме того, Управление окончательно сформировало позицию по исчислению незаконно полученного дохода, подлежащего взысканию с ответчиков за заключение </w:t>
      </w:r>
      <w:proofErr w:type="spellStart"/>
      <w:r>
        <w:rPr>
          <w:rStyle w:val="3"/>
          <w:sz w:val="28"/>
          <w:szCs w:val="28"/>
        </w:rPr>
        <w:t>антиконкурентных</w:t>
      </w:r>
      <w:proofErr w:type="spellEnd"/>
      <w:r>
        <w:rPr>
          <w:rStyle w:val="3"/>
          <w:sz w:val="28"/>
          <w:szCs w:val="28"/>
        </w:rPr>
        <w:t xml:space="preserve"> соглашений. </w:t>
      </w:r>
    </w:p>
    <w:p w:rsidR="003C449D" w:rsidRDefault="003C449D">
      <w:pPr>
        <w:pStyle w:val="Standard"/>
        <w:spacing w:line="360" w:lineRule="auto"/>
        <w:ind w:firstLine="709"/>
        <w:jc w:val="both"/>
        <w:rPr>
          <w:rStyle w:val="3"/>
          <w:sz w:val="28"/>
          <w:szCs w:val="28"/>
        </w:rPr>
      </w:pPr>
    </w:p>
    <w:p w:rsidR="003C449D" w:rsidRDefault="00D379AC">
      <w:pPr>
        <w:spacing w:after="0" w:line="360" w:lineRule="auto"/>
        <w:ind w:firstLine="709"/>
        <w:jc w:val="both"/>
        <w:rPr>
          <w:rStyle w:val="3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3"/>
          <w:rFonts w:ascii="Times New Roman" w:hAnsi="Times New Roman"/>
          <w:b/>
          <w:bCs/>
          <w:i/>
          <w:iCs/>
          <w:sz w:val="28"/>
          <w:szCs w:val="28"/>
        </w:rPr>
        <w:lastRenderedPageBreak/>
        <w:t>Практика пресечения нарушений рекламного законодательст</w:t>
      </w:r>
      <w:r>
        <w:rPr>
          <w:rStyle w:val="3"/>
          <w:rFonts w:ascii="Times New Roman" w:hAnsi="Times New Roman"/>
          <w:b/>
          <w:bCs/>
          <w:i/>
          <w:iCs/>
          <w:sz w:val="28"/>
          <w:szCs w:val="28"/>
        </w:rPr>
        <w:t>ва</w:t>
      </w:r>
    </w:p>
    <w:p w:rsidR="003C449D" w:rsidRDefault="00D379AC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В 2015 году продолжена работа по пресечению фактов рассылки рекламных СМС сообщений, полученных без предварительного согласия абонента. Основным проблемным моментом при реализации данного направления является сложность установления </w:t>
      </w:r>
      <w:proofErr w:type="spellStart"/>
      <w:r>
        <w:rPr>
          <w:rStyle w:val="3"/>
          <w:sz w:val="28"/>
          <w:szCs w:val="28"/>
        </w:rPr>
        <w:t>рекламораспространите</w:t>
      </w:r>
      <w:r>
        <w:rPr>
          <w:rStyle w:val="3"/>
          <w:sz w:val="28"/>
          <w:szCs w:val="28"/>
        </w:rPr>
        <w:t>ля</w:t>
      </w:r>
      <w:proofErr w:type="spellEnd"/>
      <w:r>
        <w:rPr>
          <w:rStyle w:val="3"/>
          <w:sz w:val="28"/>
          <w:szCs w:val="28"/>
        </w:rPr>
        <w:t xml:space="preserve">, </w:t>
      </w:r>
      <w:proofErr w:type="gramStart"/>
      <w:r>
        <w:rPr>
          <w:rStyle w:val="3"/>
          <w:sz w:val="28"/>
          <w:szCs w:val="28"/>
        </w:rPr>
        <w:t>который</w:t>
      </w:r>
      <w:proofErr w:type="gramEnd"/>
      <w:r>
        <w:rPr>
          <w:rStyle w:val="3"/>
          <w:sz w:val="28"/>
          <w:szCs w:val="28"/>
        </w:rPr>
        <w:t xml:space="preserve"> несет ответственность за нарушение рекламного законодательства. Идет целая цепочка фирм посредников и надо всех установить и получить документальные доказательства. При этом большинство заявлений по СМС сообщениям в наше управление поступает из</w:t>
      </w:r>
      <w:r>
        <w:rPr>
          <w:rStyle w:val="3"/>
          <w:sz w:val="28"/>
          <w:szCs w:val="28"/>
        </w:rPr>
        <w:t xml:space="preserve"> центрального аппарата ФАС России от жителей г. Москвы и г. Санкт-Петербурга для рассмотрения по существу и поручением возбудить дело по факту нарушения законодательства о рекламе в случае </w:t>
      </w:r>
      <w:proofErr w:type="gramStart"/>
      <w:r>
        <w:rPr>
          <w:rStyle w:val="3"/>
          <w:sz w:val="28"/>
          <w:szCs w:val="28"/>
        </w:rPr>
        <w:t>выявления признаков нарушения законодательства Российской Федерации</w:t>
      </w:r>
      <w:proofErr w:type="gramEnd"/>
      <w:r>
        <w:rPr>
          <w:rStyle w:val="3"/>
          <w:sz w:val="28"/>
          <w:szCs w:val="28"/>
        </w:rPr>
        <w:t xml:space="preserve"> о рекламе.</w:t>
      </w:r>
    </w:p>
    <w:p w:rsidR="003C449D" w:rsidRDefault="00D379AC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От жителей Курганской области по фактам рассылки </w:t>
      </w:r>
      <w:proofErr w:type="spellStart"/>
      <w:r>
        <w:rPr>
          <w:rStyle w:val="3"/>
          <w:sz w:val="28"/>
          <w:szCs w:val="28"/>
        </w:rPr>
        <w:t>СМС-сообщений</w:t>
      </w:r>
      <w:proofErr w:type="spellEnd"/>
      <w:r>
        <w:rPr>
          <w:rStyle w:val="3"/>
          <w:sz w:val="28"/>
          <w:szCs w:val="28"/>
        </w:rPr>
        <w:t xml:space="preserve"> заявлений немного, чаще всего заявители не предоставляют необходимые для рассмотрения заявления доказательства - фотографии «</w:t>
      </w:r>
      <w:r>
        <w:rPr>
          <w:rStyle w:val="3"/>
          <w:sz w:val="28"/>
          <w:szCs w:val="28"/>
          <w:lang w:val="en-US"/>
        </w:rPr>
        <w:t>SMS</w:t>
      </w:r>
      <w:r>
        <w:rPr>
          <w:rStyle w:val="3"/>
          <w:sz w:val="28"/>
          <w:szCs w:val="28"/>
        </w:rPr>
        <w:t>» сообщения (</w:t>
      </w:r>
      <w:proofErr w:type="spellStart"/>
      <w:r>
        <w:rPr>
          <w:rStyle w:val="3"/>
          <w:sz w:val="28"/>
          <w:szCs w:val="28"/>
        </w:rPr>
        <w:t>скриншот</w:t>
      </w:r>
      <w:proofErr w:type="spellEnd"/>
      <w:r>
        <w:rPr>
          <w:rStyle w:val="3"/>
          <w:sz w:val="28"/>
          <w:szCs w:val="28"/>
        </w:rPr>
        <w:t>), детализацию по счету за тот д</w:t>
      </w:r>
      <w:r>
        <w:rPr>
          <w:rStyle w:val="3"/>
          <w:sz w:val="28"/>
          <w:szCs w:val="28"/>
        </w:rPr>
        <w:t>ень, когда получено «</w:t>
      </w:r>
      <w:r>
        <w:rPr>
          <w:rStyle w:val="3"/>
          <w:sz w:val="28"/>
          <w:szCs w:val="28"/>
          <w:lang w:val="en-US"/>
        </w:rPr>
        <w:t>SMS</w:t>
      </w:r>
      <w:r>
        <w:rPr>
          <w:rStyle w:val="3"/>
          <w:sz w:val="28"/>
          <w:szCs w:val="28"/>
        </w:rPr>
        <w:t>» сообщение, копию договора с оператором сотовой связи, где отражено, что не давали согласие на получение рекламы. Указанные обстоятельства также препятствуют привлечению к ответственности нарушителей.</w:t>
      </w:r>
    </w:p>
    <w:p w:rsidR="003C449D" w:rsidRDefault="00D379AC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Так Курганским УФАС России рас</w:t>
      </w:r>
      <w:r>
        <w:rPr>
          <w:rStyle w:val="3"/>
          <w:sz w:val="28"/>
          <w:szCs w:val="28"/>
        </w:rPr>
        <w:t xml:space="preserve">смотрено заявление жителя </w:t>
      </w:r>
      <w:proofErr w:type="gramStart"/>
      <w:r>
        <w:rPr>
          <w:rStyle w:val="3"/>
          <w:sz w:val="28"/>
          <w:szCs w:val="28"/>
        </w:rPr>
        <w:t>г</w:t>
      </w:r>
      <w:proofErr w:type="gramEnd"/>
      <w:r>
        <w:rPr>
          <w:rStyle w:val="3"/>
          <w:sz w:val="28"/>
          <w:szCs w:val="28"/>
        </w:rPr>
        <w:t xml:space="preserve">. Кургана в отношении рекламы «Вам срочно нужны деньги? Возьмите </w:t>
      </w:r>
      <w:proofErr w:type="spellStart"/>
      <w:r>
        <w:rPr>
          <w:rStyle w:val="3"/>
          <w:sz w:val="28"/>
          <w:szCs w:val="28"/>
        </w:rPr>
        <w:t>займ</w:t>
      </w:r>
      <w:proofErr w:type="spellEnd"/>
      <w:r>
        <w:rPr>
          <w:rStyle w:val="3"/>
          <w:sz w:val="28"/>
          <w:szCs w:val="28"/>
        </w:rPr>
        <w:t xml:space="preserve"> в «</w:t>
      </w:r>
      <w:proofErr w:type="spellStart"/>
      <w:r>
        <w:rPr>
          <w:rStyle w:val="3"/>
          <w:sz w:val="28"/>
          <w:szCs w:val="28"/>
        </w:rPr>
        <w:t>МигКредит</w:t>
      </w:r>
      <w:proofErr w:type="spellEnd"/>
      <w:r>
        <w:rPr>
          <w:rStyle w:val="3"/>
          <w:sz w:val="28"/>
          <w:szCs w:val="28"/>
        </w:rPr>
        <w:t xml:space="preserve">»! Быстро и без справок! Подробнее звоните по </w:t>
      </w:r>
      <w:proofErr w:type="gramStart"/>
      <w:r>
        <w:rPr>
          <w:rStyle w:val="3"/>
          <w:sz w:val="28"/>
          <w:szCs w:val="28"/>
        </w:rPr>
        <w:t>бесплатному</w:t>
      </w:r>
      <w:proofErr w:type="gramEnd"/>
      <w:r>
        <w:rPr>
          <w:rStyle w:val="3"/>
          <w:sz w:val="28"/>
          <w:szCs w:val="28"/>
        </w:rPr>
        <w:t xml:space="preserve"> тел: 8 800 ...», поступившей путем рассылки </w:t>
      </w:r>
      <w:proofErr w:type="spellStart"/>
      <w:r>
        <w:rPr>
          <w:rStyle w:val="3"/>
          <w:sz w:val="28"/>
          <w:szCs w:val="28"/>
        </w:rPr>
        <w:t>СМС-сообщения</w:t>
      </w:r>
      <w:proofErr w:type="spellEnd"/>
      <w:r>
        <w:rPr>
          <w:rStyle w:val="3"/>
          <w:sz w:val="28"/>
          <w:szCs w:val="28"/>
        </w:rPr>
        <w:t xml:space="preserve"> на его мобильный телефон.</w:t>
      </w:r>
    </w:p>
    <w:p w:rsidR="003C449D" w:rsidRDefault="00D379AC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В </w:t>
      </w:r>
      <w:r>
        <w:rPr>
          <w:rStyle w:val="3"/>
          <w:sz w:val="28"/>
          <w:szCs w:val="28"/>
        </w:rPr>
        <w:t xml:space="preserve">рамках возбужденного дела по признакам нарушения законодательства Российской Федерации о рекламе было установлено, что </w:t>
      </w:r>
      <w:proofErr w:type="spellStart"/>
      <w:r>
        <w:rPr>
          <w:rStyle w:val="3"/>
          <w:sz w:val="28"/>
          <w:szCs w:val="28"/>
        </w:rPr>
        <w:t>рекламораспространителем</w:t>
      </w:r>
      <w:proofErr w:type="spellEnd"/>
      <w:r>
        <w:rPr>
          <w:rStyle w:val="3"/>
          <w:sz w:val="28"/>
          <w:szCs w:val="28"/>
        </w:rPr>
        <w:t xml:space="preserve"> рекламы является ООО «ДЕЛФИ-ХОЛДИНГ» (г. Москва). Комиссия Курганского УФАС России признала </w:t>
      </w:r>
      <w:proofErr w:type="spellStart"/>
      <w:r>
        <w:rPr>
          <w:rStyle w:val="3"/>
          <w:sz w:val="28"/>
          <w:szCs w:val="28"/>
        </w:rPr>
        <w:t>указаннуюрекламу</w:t>
      </w:r>
      <w:proofErr w:type="spellEnd"/>
      <w:r>
        <w:rPr>
          <w:rStyle w:val="3"/>
          <w:sz w:val="28"/>
          <w:szCs w:val="28"/>
        </w:rPr>
        <w:t xml:space="preserve"> </w:t>
      </w:r>
      <w:proofErr w:type="gramStart"/>
      <w:r>
        <w:rPr>
          <w:rStyle w:val="3"/>
          <w:sz w:val="28"/>
          <w:szCs w:val="28"/>
        </w:rPr>
        <w:t>нен</w:t>
      </w:r>
      <w:r>
        <w:rPr>
          <w:rStyle w:val="3"/>
          <w:sz w:val="28"/>
          <w:szCs w:val="28"/>
        </w:rPr>
        <w:t>адлежащей</w:t>
      </w:r>
      <w:proofErr w:type="gramEnd"/>
      <w:r>
        <w:rPr>
          <w:rStyle w:val="3"/>
          <w:sz w:val="28"/>
          <w:szCs w:val="28"/>
        </w:rPr>
        <w:t xml:space="preserve"> и привлекло ООО «ДЕЛФИ-ХОЛДИНГ» к административной </w:t>
      </w:r>
      <w:r>
        <w:rPr>
          <w:rStyle w:val="3"/>
          <w:sz w:val="28"/>
          <w:szCs w:val="28"/>
        </w:rPr>
        <w:lastRenderedPageBreak/>
        <w:t xml:space="preserve">ответственности в размере 100 000 </w:t>
      </w:r>
      <w:proofErr w:type="spellStart"/>
      <w:r>
        <w:rPr>
          <w:rStyle w:val="3"/>
          <w:sz w:val="28"/>
          <w:szCs w:val="28"/>
        </w:rPr>
        <w:t>руб</w:t>
      </w:r>
      <w:proofErr w:type="spellEnd"/>
      <w:r>
        <w:rPr>
          <w:rStyle w:val="3"/>
          <w:sz w:val="28"/>
          <w:szCs w:val="28"/>
        </w:rPr>
        <w:t>, штраф взыскан в бюджет в принудительном порядке через службу судебных приставов.</w:t>
      </w:r>
    </w:p>
    <w:p w:rsidR="003C449D" w:rsidRDefault="00D379AC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Также рассмотрено заявление жителя </w:t>
      </w:r>
      <w:proofErr w:type="gramStart"/>
      <w:r>
        <w:rPr>
          <w:rStyle w:val="3"/>
          <w:sz w:val="28"/>
          <w:szCs w:val="28"/>
        </w:rPr>
        <w:t>г</w:t>
      </w:r>
      <w:proofErr w:type="gramEnd"/>
      <w:r>
        <w:rPr>
          <w:rStyle w:val="3"/>
          <w:sz w:val="28"/>
          <w:szCs w:val="28"/>
        </w:rPr>
        <w:t xml:space="preserve">. Санкт-Петербурга в отношении рекламы </w:t>
      </w:r>
      <w:r>
        <w:rPr>
          <w:rStyle w:val="3"/>
          <w:sz w:val="28"/>
          <w:szCs w:val="28"/>
        </w:rPr>
        <w:t xml:space="preserve">«Уважаемый клиент! Весной ставки тают! Оформите потребительский кредит по сниженной ставке и обустройте ваш участок к дачному сезону. Подробнее 8(812)3327979 </w:t>
      </w:r>
      <w:hyperlink r:id="rId7" w:history="1">
        <w:r>
          <w:rPr>
            <w:rStyle w:val="Hyperlink1"/>
          </w:rPr>
          <w:t>www.bspb.ru</w:t>
        </w:r>
      </w:hyperlink>
      <w:r>
        <w:rPr>
          <w:rStyle w:val="3"/>
          <w:sz w:val="28"/>
          <w:szCs w:val="28"/>
        </w:rPr>
        <w:t xml:space="preserve"> ПАО «Банк «Санкт-Петербург», поступившей путем расс</w:t>
      </w:r>
      <w:r>
        <w:rPr>
          <w:rStyle w:val="3"/>
          <w:sz w:val="28"/>
          <w:szCs w:val="28"/>
        </w:rPr>
        <w:t xml:space="preserve">ылки </w:t>
      </w:r>
      <w:proofErr w:type="spellStart"/>
      <w:r>
        <w:rPr>
          <w:rStyle w:val="3"/>
          <w:sz w:val="28"/>
          <w:szCs w:val="28"/>
        </w:rPr>
        <w:t>СМС-сообщения</w:t>
      </w:r>
      <w:proofErr w:type="spellEnd"/>
      <w:r>
        <w:rPr>
          <w:rStyle w:val="3"/>
          <w:sz w:val="28"/>
          <w:szCs w:val="28"/>
        </w:rPr>
        <w:t xml:space="preserve"> на его мобильный телефон.</w:t>
      </w:r>
    </w:p>
    <w:p w:rsidR="003C449D" w:rsidRDefault="00D379AC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Комиссия </w:t>
      </w:r>
      <w:proofErr w:type="gramStart"/>
      <w:r>
        <w:rPr>
          <w:rStyle w:val="3"/>
          <w:sz w:val="28"/>
          <w:szCs w:val="28"/>
        </w:rPr>
        <w:t>Курганского</w:t>
      </w:r>
      <w:proofErr w:type="gramEnd"/>
      <w:r>
        <w:rPr>
          <w:rStyle w:val="3"/>
          <w:sz w:val="28"/>
          <w:szCs w:val="28"/>
        </w:rPr>
        <w:t xml:space="preserve"> УФАС России признала рассматриваемую рекламу ненадлежащей. В настоящее время ПАО «Банк «Санкт-Петербург» привлекается к административной ответственности, ему грозит штраф в размере от 100 ты</w:t>
      </w:r>
      <w:r>
        <w:rPr>
          <w:rStyle w:val="3"/>
          <w:sz w:val="28"/>
          <w:szCs w:val="28"/>
        </w:rPr>
        <w:t>с</w:t>
      </w:r>
      <w:proofErr w:type="gramStart"/>
      <w:r>
        <w:rPr>
          <w:rStyle w:val="3"/>
          <w:sz w:val="28"/>
          <w:szCs w:val="28"/>
        </w:rPr>
        <w:t>.р</w:t>
      </w:r>
      <w:proofErr w:type="gramEnd"/>
      <w:r>
        <w:rPr>
          <w:rStyle w:val="3"/>
          <w:sz w:val="28"/>
          <w:szCs w:val="28"/>
        </w:rPr>
        <w:t>уб. до 500 тыс.руб.</w:t>
      </w:r>
    </w:p>
    <w:p w:rsidR="003C449D" w:rsidRDefault="00D379AC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В 2015 году по заявлению жительницы г. Кургана в отношении ООО «Альфа-Курган» принято решение о нарушении Закона «О рекламе», выразившегося в распространении рекламных буклетов сети магазинов «</w:t>
      </w:r>
      <w:proofErr w:type="spellStart"/>
      <w:proofErr w:type="gramStart"/>
      <w:r>
        <w:rPr>
          <w:rStyle w:val="3"/>
          <w:sz w:val="28"/>
          <w:szCs w:val="28"/>
        </w:rPr>
        <w:t>Красное</w:t>
      </w:r>
      <w:proofErr w:type="gramEnd"/>
      <w:r>
        <w:rPr>
          <w:rStyle w:val="3"/>
          <w:sz w:val="28"/>
          <w:szCs w:val="28"/>
        </w:rPr>
        <w:t>&amp;Белое</w:t>
      </w:r>
      <w:proofErr w:type="spellEnd"/>
      <w:r>
        <w:rPr>
          <w:rStyle w:val="3"/>
          <w:sz w:val="28"/>
          <w:szCs w:val="28"/>
        </w:rPr>
        <w:t>» по почтовым ящикам в подъ</w:t>
      </w:r>
      <w:r>
        <w:rPr>
          <w:rStyle w:val="3"/>
          <w:sz w:val="28"/>
          <w:szCs w:val="28"/>
        </w:rPr>
        <w:t>ездах многоквартирных домов в г. Кургане в 2014-2015 годах, в буклетах располагался текст с рекламой продаваемой алкогольной продукции с содержанием этилового спирта пять и более процентов объема готовой продукции. Также в буклете «</w:t>
      </w:r>
      <w:proofErr w:type="spellStart"/>
      <w:r>
        <w:rPr>
          <w:rStyle w:val="3"/>
          <w:sz w:val="28"/>
          <w:szCs w:val="28"/>
        </w:rPr>
        <w:t>Красное&amp;Белое</w:t>
      </w:r>
      <w:proofErr w:type="spellEnd"/>
      <w:r>
        <w:rPr>
          <w:rStyle w:val="3"/>
          <w:sz w:val="28"/>
          <w:szCs w:val="28"/>
        </w:rPr>
        <w:t>», № 175/17</w:t>
      </w:r>
      <w:r>
        <w:rPr>
          <w:rStyle w:val="3"/>
          <w:sz w:val="28"/>
          <w:szCs w:val="28"/>
        </w:rPr>
        <w:t xml:space="preserve">-30 марта/2015, отсутствовало предупреждение о вреде чрезмерного потребления алкогольной продукции, а в буклетах за июль 2014 года и март 2015 года отсутствовала существенная информация о рекламируемой акции по продаже товара — дата открытия магазина, так </w:t>
      </w:r>
      <w:r>
        <w:rPr>
          <w:rStyle w:val="3"/>
          <w:sz w:val="28"/>
          <w:szCs w:val="28"/>
        </w:rPr>
        <w:t>как цены действуют в течени</w:t>
      </w:r>
      <w:proofErr w:type="gramStart"/>
      <w:r>
        <w:rPr>
          <w:rStyle w:val="3"/>
          <w:sz w:val="28"/>
          <w:szCs w:val="28"/>
        </w:rPr>
        <w:t>и</w:t>
      </w:r>
      <w:proofErr w:type="gramEnd"/>
      <w:r>
        <w:rPr>
          <w:rStyle w:val="3"/>
          <w:sz w:val="28"/>
          <w:szCs w:val="28"/>
        </w:rPr>
        <w:t xml:space="preserve"> 2-х недель со дня открытия магазина. К ООО «Альфа-Курган» применены меры ответственности по статье 14.3 </w:t>
      </w:r>
      <w:proofErr w:type="spellStart"/>
      <w:r>
        <w:rPr>
          <w:rStyle w:val="3"/>
          <w:sz w:val="28"/>
          <w:szCs w:val="28"/>
        </w:rPr>
        <w:t>КоАП</w:t>
      </w:r>
      <w:proofErr w:type="spellEnd"/>
      <w:r>
        <w:rPr>
          <w:rStyle w:val="3"/>
          <w:sz w:val="28"/>
          <w:szCs w:val="28"/>
        </w:rPr>
        <w:t xml:space="preserve"> РФ в виде административного штрафа в размере 150.000 рублей. </w:t>
      </w:r>
    </w:p>
    <w:p w:rsidR="003C449D" w:rsidRDefault="00D379AC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ООО «Альфа-Курган» обжаловало постановление в Арбитражны</w:t>
      </w:r>
      <w:r>
        <w:rPr>
          <w:rStyle w:val="3"/>
          <w:sz w:val="28"/>
          <w:szCs w:val="28"/>
        </w:rPr>
        <w:t>й суд Курганской области, 11 февраля 2016 года суд оставил постановление в силе.</w:t>
      </w:r>
    </w:p>
    <w:p w:rsidR="003C449D" w:rsidRDefault="00D379AC">
      <w:pPr>
        <w:pStyle w:val="a5"/>
        <w:spacing w:before="0" w:after="0" w:line="360" w:lineRule="auto"/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За размещение рекламы алкогольной продукции, рекламы курительных принадлежностей в виде кальяна в журнале «</w:t>
      </w:r>
      <w:r>
        <w:rPr>
          <w:rStyle w:val="3"/>
          <w:sz w:val="28"/>
          <w:szCs w:val="28"/>
          <w:lang w:val="en-US"/>
        </w:rPr>
        <w:t>CHER</w:t>
      </w:r>
      <w:r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  <w:lang w:val="en-US"/>
        </w:rPr>
        <w:t>AMI</w:t>
      </w:r>
      <w:r>
        <w:rPr>
          <w:rStyle w:val="3"/>
          <w:sz w:val="28"/>
          <w:szCs w:val="28"/>
        </w:rPr>
        <w:t>», № 1 (59) за май-</w:t>
      </w:r>
      <w:r>
        <w:rPr>
          <w:rStyle w:val="3"/>
          <w:sz w:val="28"/>
          <w:szCs w:val="28"/>
        </w:rPr>
        <w:lastRenderedPageBreak/>
        <w:t>июнь 2015 года главному редактору журнала</w:t>
      </w:r>
      <w:r>
        <w:rPr>
          <w:rStyle w:val="3"/>
          <w:sz w:val="28"/>
          <w:szCs w:val="28"/>
        </w:rPr>
        <w:t xml:space="preserve"> «</w:t>
      </w:r>
      <w:r>
        <w:rPr>
          <w:rStyle w:val="3"/>
          <w:sz w:val="28"/>
          <w:szCs w:val="28"/>
          <w:lang w:val="en-US"/>
        </w:rPr>
        <w:t>CHER</w:t>
      </w:r>
      <w:r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  <w:lang w:val="en-US"/>
        </w:rPr>
        <w:t>AMI</w:t>
      </w:r>
      <w:r>
        <w:rPr>
          <w:rStyle w:val="3"/>
          <w:sz w:val="28"/>
          <w:szCs w:val="28"/>
        </w:rPr>
        <w:t xml:space="preserve">» был назначен административный штраф в размере 14000 рублей. </w:t>
      </w:r>
    </w:p>
    <w:p w:rsidR="003C449D" w:rsidRDefault="00D379AC">
      <w:pPr>
        <w:pStyle w:val="a5"/>
        <w:spacing w:before="0" w:after="0" w:line="360" w:lineRule="auto"/>
        <w:ind w:firstLine="709"/>
        <w:jc w:val="both"/>
      </w:pPr>
      <w:r>
        <w:rPr>
          <w:rStyle w:val="3"/>
          <w:sz w:val="28"/>
          <w:szCs w:val="28"/>
        </w:rPr>
        <w:t>По заявлению жителя г. Щучья по факту публикации в газете «Звезда», № 38 за 14-20 сентября 2015 года, рекламной статьи с текстом « … Наряду с этим я беру на себя и все бремя забот о к</w:t>
      </w:r>
      <w:r>
        <w:rPr>
          <w:rStyle w:val="3"/>
          <w:sz w:val="28"/>
          <w:szCs w:val="28"/>
        </w:rPr>
        <w:t xml:space="preserve">ладбищах, и никакая другая ритуальная служба не </w:t>
      </w:r>
      <w:proofErr w:type="gramStart"/>
      <w:r>
        <w:rPr>
          <w:rStyle w:val="3"/>
          <w:sz w:val="28"/>
          <w:szCs w:val="28"/>
        </w:rPr>
        <w:t>может</w:t>
      </w:r>
      <w:proofErr w:type="gramEnd"/>
      <w:r>
        <w:rPr>
          <w:rStyle w:val="3"/>
          <w:sz w:val="28"/>
          <w:szCs w:val="28"/>
        </w:rPr>
        <w:t xml:space="preserve"> и не будет работать на них. Конечно, любой житель вправе обратиться в другую ритуальную службу, но копку могил и захоронение будет производить только салон ритуальных услуг «Реальная помощь в трудную ми</w:t>
      </w:r>
      <w:r>
        <w:rPr>
          <w:rStyle w:val="3"/>
          <w:sz w:val="28"/>
          <w:szCs w:val="28"/>
        </w:rPr>
        <w:t xml:space="preserve">нуту» ИП </w:t>
      </w:r>
      <w:proofErr w:type="spellStart"/>
      <w:r>
        <w:rPr>
          <w:rStyle w:val="3"/>
          <w:sz w:val="28"/>
          <w:szCs w:val="28"/>
        </w:rPr>
        <w:t>Шавловой</w:t>
      </w:r>
      <w:proofErr w:type="spellEnd"/>
      <w:r>
        <w:rPr>
          <w:rStyle w:val="3"/>
          <w:sz w:val="28"/>
          <w:szCs w:val="28"/>
        </w:rPr>
        <w:t xml:space="preserve"> Т.Г. … заключаем договоры на годичное обслуживание могил. Привлечение сотрудников других ритуальных служб для этих целей запрещено … ...» было установлено нарушение в отношении индивидуального предпринимателя </w:t>
      </w:r>
      <w:proofErr w:type="spellStart"/>
      <w:r>
        <w:rPr>
          <w:rStyle w:val="3"/>
          <w:sz w:val="28"/>
          <w:szCs w:val="28"/>
        </w:rPr>
        <w:t>Шавловой</w:t>
      </w:r>
      <w:proofErr w:type="spellEnd"/>
      <w:r>
        <w:rPr>
          <w:rStyle w:val="3"/>
          <w:sz w:val="28"/>
          <w:szCs w:val="28"/>
        </w:rPr>
        <w:t xml:space="preserve"> Т.Г. в части размеще</w:t>
      </w:r>
      <w:r>
        <w:rPr>
          <w:rStyle w:val="3"/>
          <w:sz w:val="28"/>
          <w:szCs w:val="28"/>
        </w:rPr>
        <w:t>ния ненадлежащей рекламы, поскольку указанная реклама вводила в заблуждение потребителей и нарушала законные интересы права и  интересы иных предпринимателей, осуществляющих деятельность на рынке ритуальных услуг.</w:t>
      </w:r>
    </w:p>
    <w:sectPr w:rsidR="003C449D" w:rsidSect="003C449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AC" w:rsidRDefault="00D379AC" w:rsidP="003C449D">
      <w:pPr>
        <w:spacing w:after="0" w:line="240" w:lineRule="auto"/>
      </w:pPr>
      <w:r>
        <w:separator/>
      </w:r>
    </w:p>
  </w:endnote>
  <w:endnote w:type="continuationSeparator" w:id="0">
    <w:p w:rsidR="00D379AC" w:rsidRDefault="00D379AC" w:rsidP="003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9D" w:rsidRDefault="003C44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AC" w:rsidRDefault="00D379AC" w:rsidP="003C449D">
      <w:pPr>
        <w:spacing w:after="0" w:line="240" w:lineRule="auto"/>
      </w:pPr>
      <w:r>
        <w:separator/>
      </w:r>
    </w:p>
  </w:footnote>
  <w:footnote w:type="continuationSeparator" w:id="0">
    <w:p w:rsidR="00D379AC" w:rsidRDefault="00D379AC" w:rsidP="003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9D" w:rsidRDefault="003C44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49D"/>
    <w:rsid w:val="003C449D"/>
    <w:rsid w:val="0058287A"/>
    <w:rsid w:val="009123F0"/>
    <w:rsid w:val="00B23EF8"/>
    <w:rsid w:val="00D3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49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9D"/>
    <w:rPr>
      <w:u w:val="single"/>
    </w:rPr>
  </w:style>
  <w:style w:type="table" w:customStyle="1" w:styleId="TableNormal">
    <w:name w:val="Table Normal"/>
    <w:rsid w:val="003C4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C449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3">
    <w:name w:val="Основной шрифт абзаца3"/>
    <w:rsid w:val="003C449D"/>
    <w:rPr>
      <w:lang w:val="ru-RU"/>
    </w:rPr>
  </w:style>
  <w:style w:type="paragraph" w:styleId="a5">
    <w:name w:val="Normal (Web)"/>
    <w:rsid w:val="003C449D"/>
    <w:pPr>
      <w:suppressAutoHyphens/>
      <w:spacing w:before="280" w:after="119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rsid w:val="003C449D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3C449D"/>
    <w:pPr>
      <w:widowControl w:val="0"/>
      <w:tabs>
        <w:tab w:val="left" w:pos="708"/>
      </w:tabs>
      <w:suppressAutoHyphens/>
      <w:spacing w:line="100" w:lineRule="atLeast"/>
    </w:pPr>
    <w:rPr>
      <w:rFonts w:cs="Arial Unicode MS"/>
      <w:color w:val="000000"/>
      <w:kern w:val="3"/>
      <w:sz w:val="24"/>
      <w:szCs w:val="24"/>
      <w:u w:color="000000"/>
      <w:lang w:val="de-DE"/>
    </w:rPr>
  </w:style>
  <w:style w:type="paragraph" w:styleId="a7">
    <w:name w:val="Body Text Indent"/>
    <w:rsid w:val="003C449D"/>
    <w:pPr>
      <w:suppressAutoHyphens/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Базовый"/>
    <w:rsid w:val="003C449D"/>
    <w:pPr>
      <w:widowControl w:val="0"/>
      <w:tabs>
        <w:tab w:val="left" w:pos="708"/>
      </w:tabs>
      <w:suppressAutoHyphens/>
      <w:spacing w:after="200" w:line="276" w:lineRule="auto"/>
    </w:pPr>
    <w:rPr>
      <w:rFonts w:cs="Arial Unicode MS"/>
      <w:color w:val="00000A"/>
      <w:sz w:val="24"/>
      <w:szCs w:val="24"/>
      <w:u w:color="00000A"/>
      <w:lang w:val="de-DE"/>
    </w:rPr>
  </w:style>
  <w:style w:type="character" w:customStyle="1" w:styleId="a9">
    <w:name w:val="Ссылка"/>
    <w:rsid w:val="003C449D"/>
    <w:rPr>
      <w:color w:val="0000FF"/>
      <w:u w:val="single" w:color="0000FF"/>
    </w:rPr>
  </w:style>
  <w:style w:type="character" w:customStyle="1" w:styleId="Hyperlink0">
    <w:name w:val="Hyperlink.0"/>
    <w:basedOn w:val="a9"/>
    <w:rsid w:val="003C449D"/>
    <w:rPr>
      <w:sz w:val="28"/>
      <w:szCs w:val="28"/>
      <w:lang w:val="de-DE"/>
    </w:rPr>
  </w:style>
  <w:style w:type="character" w:customStyle="1" w:styleId="Hyperlink1">
    <w:name w:val="Hyperlink.1"/>
    <w:basedOn w:val="a9"/>
    <w:rsid w:val="003C449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sp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gan.fas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to45-gagarina</cp:lastModifiedBy>
  <cp:revision>3</cp:revision>
  <cp:lastPrinted>2016-02-18T08:47:00Z</cp:lastPrinted>
  <dcterms:created xsi:type="dcterms:W3CDTF">2016-02-18T08:19:00Z</dcterms:created>
  <dcterms:modified xsi:type="dcterms:W3CDTF">2016-02-18T08:49:00Z</dcterms:modified>
</cp:coreProperties>
</file>